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3D" w:rsidRDefault="00CD1E6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cs="Arial Unicode MS"/>
          <w:color w:val="000000"/>
          <w:sz w:val="20"/>
          <w:szCs w:val="20"/>
          <w:u w:color="000000"/>
          <w:lang w:val="ru-RU"/>
        </w:rPr>
        <w:t>Приложение №2 к Приказу</w:t>
      </w:r>
    </w:p>
    <w:p w:rsidR="00327B3D" w:rsidRDefault="00CD1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общества с ограниченной ответственностью</w:t>
      </w:r>
    </w:p>
    <w:p w:rsidR="00327B3D" w:rsidRDefault="00CD1E6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«Леон»</w:t>
      </w:r>
    </w:p>
    <w:p w:rsidR="00327B3D" w:rsidRPr="006975F0" w:rsidRDefault="00CD1E6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Calibri" w:eastAsia="Calibri" w:hAnsi="Calibri" w:cs="Calibri"/>
          <w:color w:val="000000"/>
          <w:sz w:val="22"/>
          <w:szCs w:val="22"/>
          <w:u w:color="000000"/>
          <w:lang w:val="ru-RU"/>
        </w:rPr>
      </w:pPr>
      <w:r>
        <w:rPr>
          <w:rFonts w:eastAsia="Calibri" w:cs="Calibri"/>
          <w:color w:val="000000"/>
          <w:sz w:val="20"/>
          <w:szCs w:val="20"/>
          <w:u w:color="000000"/>
          <w:lang w:val="ru-RU"/>
        </w:rPr>
        <w:t>от «</w:t>
      </w:r>
      <w:r w:rsidR="00657555">
        <w:rPr>
          <w:rFonts w:eastAsia="Calibri" w:cs="Calibri"/>
          <w:color w:val="000000"/>
          <w:sz w:val="20"/>
          <w:szCs w:val="20"/>
          <w:u w:color="000000"/>
          <w:lang w:val="ru-RU"/>
        </w:rPr>
        <w:t>31</w:t>
      </w:r>
      <w:r>
        <w:rPr>
          <w:rFonts w:eastAsia="Calibri" w:cs="Calibri"/>
          <w:color w:val="000000"/>
          <w:sz w:val="20"/>
          <w:szCs w:val="20"/>
          <w:u w:color="000000"/>
          <w:lang w:val="ru-RU"/>
        </w:rPr>
        <w:t xml:space="preserve">» </w:t>
      </w:r>
      <w:r w:rsidR="00657555">
        <w:rPr>
          <w:rFonts w:eastAsia="Calibri" w:cs="Calibri"/>
          <w:color w:val="000000"/>
          <w:sz w:val="20"/>
          <w:szCs w:val="20"/>
          <w:u w:color="000000"/>
          <w:lang w:val="ru-RU"/>
        </w:rPr>
        <w:t>июля</w:t>
      </w:r>
      <w:r>
        <w:rPr>
          <w:rFonts w:eastAsia="Calibri" w:cs="Calibri"/>
          <w:color w:val="000000"/>
          <w:sz w:val="20"/>
          <w:szCs w:val="20"/>
          <w:u w:color="000000"/>
          <w:lang w:val="ru-RU"/>
        </w:rPr>
        <w:t xml:space="preserve"> 201</w:t>
      </w:r>
      <w:r w:rsidR="00D72B8B">
        <w:rPr>
          <w:rFonts w:eastAsia="Calibri" w:cs="Calibri"/>
          <w:color w:val="000000"/>
          <w:sz w:val="20"/>
          <w:szCs w:val="20"/>
          <w:u w:color="000000"/>
          <w:lang w:val="ru-RU"/>
        </w:rPr>
        <w:t>7</w:t>
      </w:r>
      <w:r>
        <w:rPr>
          <w:rFonts w:eastAsia="Calibri" w:cs="Calibri"/>
          <w:color w:val="000000"/>
          <w:sz w:val="20"/>
          <w:szCs w:val="20"/>
          <w:u w:color="000000"/>
          <w:lang w:val="ru-RU"/>
        </w:rPr>
        <w:t xml:space="preserve"> года № </w:t>
      </w:r>
      <w:r w:rsidR="00D72B8B">
        <w:rPr>
          <w:rFonts w:eastAsia="Calibri" w:cs="Calibri"/>
          <w:color w:val="000000"/>
          <w:sz w:val="20"/>
          <w:szCs w:val="20"/>
          <w:u w:color="000000"/>
          <w:lang w:val="ru-RU"/>
        </w:rPr>
        <w:t>2</w:t>
      </w:r>
      <w:r w:rsidR="00657555">
        <w:rPr>
          <w:rFonts w:eastAsia="Calibri" w:cs="Calibri"/>
          <w:color w:val="000000"/>
          <w:sz w:val="20"/>
          <w:szCs w:val="20"/>
          <w:u w:color="000000"/>
          <w:lang w:val="ru-RU"/>
        </w:rPr>
        <w:t>5</w:t>
      </w:r>
      <w:r w:rsidRPr="006975F0">
        <w:rPr>
          <w:rFonts w:ascii="Arial Unicode MS" w:hAnsi="Arial Unicode MS" w:cs="Arial Unicode MS"/>
          <w:color w:val="000000"/>
          <w:sz w:val="20"/>
          <w:szCs w:val="20"/>
          <w:u w:color="000000"/>
          <w:lang w:val="ru-RU"/>
        </w:rPr>
        <w:br/>
      </w:r>
    </w:p>
    <w:p w:rsidR="00327B3D" w:rsidRDefault="00CD1E6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cs="Arial Unicode MS"/>
          <w:color w:val="000000"/>
          <w:sz w:val="20"/>
          <w:szCs w:val="20"/>
          <w:u w:color="000000"/>
          <w:lang w:val="ru-RU"/>
        </w:rPr>
        <w:t>Утверждены</w:t>
      </w:r>
    </w:p>
    <w:p w:rsidR="00327B3D" w:rsidRDefault="00CD1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Приказом</w:t>
      </w:r>
    </w:p>
    <w:p w:rsidR="00327B3D" w:rsidRDefault="00CD1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общества с ограниченной ответственностью</w:t>
      </w:r>
    </w:p>
    <w:p w:rsidR="00327B3D" w:rsidRDefault="00CD1E6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«Леон»</w:t>
      </w:r>
    </w:p>
    <w:p w:rsidR="00327B3D" w:rsidRPr="00B13CB6" w:rsidRDefault="00D72B8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от «</w:t>
      </w:r>
      <w:r w:rsidR="00657555">
        <w:rPr>
          <w:rFonts w:eastAsia="Calibri" w:cs="Calibri"/>
          <w:color w:val="000000"/>
          <w:sz w:val="20"/>
          <w:szCs w:val="20"/>
          <w:u w:color="000000"/>
          <w:lang w:val="ru-RU"/>
        </w:rPr>
        <w:t>31</w:t>
      </w:r>
      <w:r>
        <w:rPr>
          <w:rFonts w:eastAsia="Calibri" w:cs="Calibri"/>
          <w:color w:val="000000"/>
          <w:sz w:val="20"/>
          <w:szCs w:val="20"/>
          <w:u w:color="000000"/>
          <w:lang w:val="ru-RU"/>
        </w:rPr>
        <w:t xml:space="preserve">» </w:t>
      </w:r>
      <w:r w:rsidR="00657555">
        <w:rPr>
          <w:rFonts w:eastAsia="Calibri" w:cs="Calibri"/>
          <w:color w:val="000000"/>
          <w:sz w:val="20"/>
          <w:szCs w:val="20"/>
          <w:u w:color="000000"/>
          <w:lang w:val="ru-RU"/>
        </w:rPr>
        <w:t>июля</w:t>
      </w:r>
      <w:r>
        <w:rPr>
          <w:rFonts w:eastAsia="Calibri" w:cs="Calibri"/>
          <w:color w:val="000000"/>
          <w:sz w:val="20"/>
          <w:szCs w:val="20"/>
          <w:u w:color="000000"/>
          <w:lang w:val="ru-RU"/>
        </w:rPr>
        <w:t xml:space="preserve"> 2017 года № 2</w:t>
      </w:r>
      <w:r w:rsidR="00657555">
        <w:rPr>
          <w:rFonts w:eastAsia="Calibri" w:cs="Calibri"/>
          <w:color w:val="000000"/>
          <w:sz w:val="20"/>
          <w:szCs w:val="20"/>
          <w:u w:color="000000"/>
          <w:lang w:val="ru-RU"/>
        </w:rPr>
        <w:t>5</w:t>
      </w:r>
    </w:p>
    <w:p w:rsidR="00327B3D" w:rsidRDefault="00327B3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327B3D" w:rsidRDefault="00327B3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bookmarkStart w:id="0" w:name="_GoBack"/>
      <w:bookmarkEnd w:id="0"/>
    </w:p>
    <w:p w:rsidR="00327B3D" w:rsidRDefault="00327B3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327B3D" w:rsidRDefault="00CD1E6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b/>
          <w:bCs/>
          <w:color w:val="000000"/>
          <w:sz w:val="22"/>
          <w:szCs w:val="22"/>
          <w:u w:color="000000"/>
          <w:lang w:val="ru-RU"/>
        </w:rPr>
      </w:pPr>
      <w:r>
        <w:rPr>
          <w:rFonts w:eastAsia="Calibri" w:cs="Calibri"/>
          <w:b/>
          <w:bCs/>
          <w:color w:val="000000"/>
          <w:sz w:val="22"/>
          <w:szCs w:val="22"/>
          <w:u w:color="000000"/>
          <w:lang w:val="ru-RU"/>
        </w:rPr>
        <w:t>Правила приема ставок и выплаты выигрышей</w:t>
      </w:r>
    </w:p>
    <w:p w:rsidR="00327B3D" w:rsidRDefault="00CD1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sz w:val="20"/>
          <w:szCs w:val="20"/>
          <w:u w:color="000000"/>
          <w:lang w:val="ru-RU"/>
        </w:rPr>
      </w:pPr>
      <w:r>
        <w:rPr>
          <w:rFonts w:eastAsia="Calibri" w:cs="Calibri"/>
          <w:b/>
          <w:bCs/>
          <w:color w:val="000000"/>
          <w:sz w:val="22"/>
          <w:szCs w:val="22"/>
          <w:u w:color="000000"/>
          <w:lang w:val="ru-RU"/>
        </w:rPr>
        <w:t>букмекерской конторы общества с ограниченной ответственностью «Леон»</w:t>
      </w:r>
    </w:p>
    <w:p w:rsidR="00327B3D" w:rsidRDefault="00327B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sz w:val="20"/>
          <w:szCs w:val="20"/>
          <w:u w:color="000000"/>
          <w:lang w:val="ru-RU"/>
        </w:rPr>
      </w:pPr>
    </w:p>
    <w:p w:rsidR="00327B3D" w:rsidRDefault="00327B3D">
      <w:pPr>
        <w:pStyle w:val="Body"/>
      </w:pPr>
    </w:p>
    <w:p w:rsidR="00327B3D" w:rsidRDefault="00327B3D">
      <w:pPr>
        <w:pStyle w:val="Body"/>
        <w:rPr>
          <w:sz w:val="20"/>
          <w:szCs w:val="20"/>
        </w:rPr>
      </w:pP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b/>
          <w:bCs/>
          <w:kern w:val="1"/>
          <w:sz w:val="20"/>
          <w:szCs w:val="20"/>
          <w:u w:color="000000"/>
        </w:rPr>
        <w:t>1. Общие положения.</w:t>
      </w:r>
      <w:r>
        <w:rPr>
          <w:rFonts w:ascii="Arial Unicode MS" w:hAnsi="Arial Unicode MS"/>
          <w:kern w:val="1"/>
          <w:sz w:val="20"/>
          <w:szCs w:val="20"/>
          <w:u w:color="000000"/>
        </w:rPr>
        <w:br/>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1.1 Настоящие Правила </w:t>
      </w:r>
      <w:r w:rsidR="00657555">
        <w:rPr>
          <w:rFonts w:ascii="Times New Roman" w:hAnsi="Times New Roman"/>
          <w:kern w:val="1"/>
          <w:sz w:val="20"/>
          <w:szCs w:val="20"/>
          <w:u w:color="000000"/>
        </w:rPr>
        <w:t>приема ставок и выплаты выигрышей</w:t>
      </w:r>
      <w:r>
        <w:rPr>
          <w:rFonts w:ascii="Times New Roman" w:hAnsi="Times New Roman"/>
          <w:kern w:val="1"/>
          <w:sz w:val="20"/>
          <w:szCs w:val="20"/>
          <w:u w:color="000000"/>
        </w:rPr>
        <w:t xml:space="preserve"> букмекерской конторы общества с ограниченной ответственностью «Леон» (далее по тексту – Правила), установлены в соответствии с ч.2 ст.8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являются обязательными для исполнения участниками азартной игры букмекерской конторы общества с ограниченной ответственностью «Леон».</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b/>
          <w:bCs/>
          <w:kern w:val="1"/>
          <w:sz w:val="20"/>
          <w:szCs w:val="20"/>
          <w:u w:color="000000"/>
        </w:rPr>
      </w:pP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color="000000"/>
        </w:rPr>
        <w:t>2. Основные понятия.</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Для целей настоящих Правил используются следующие понятия:</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в том числе деятельность по приему интерактивных ставок с использованием одного доменного имени </w:t>
      </w:r>
      <w:r>
        <w:rPr>
          <w:rStyle w:val="Hyperlink0"/>
          <w:kern w:val="1"/>
        </w:rPr>
        <w:t>www</w:t>
      </w:r>
      <w:r>
        <w:rPr>
          <w:rStyle w:val="Link"/>
          <w:rFonts w:ascii="Times New Roman" w:hAnsi="Times New Roman"/>
          <w:kern w:val="1"/>
          <w:sz w:val="20"/>
          <w:szCs w:val="20"/>
        </w:rPr>
        <w:t>.</w:t>
      </w:r>
      <w:r>
        <w:rPr>
          <w:rStyle w:val="Hyperlink0"/>
          <w:kern w:val="1"/>
        </w:rPr>
        <w:t>leon</w:t>
      </w:r>
      <w:r>
        <w:rPr>
          <w:rStyle w:val="Link"/>
          <w:rFonts w:ascii="Times New Roman" w:hAnsi="Times New Roman"/>
          <w:kern w:val="1"/>
          <w:sz w:val="20"/>
          <w:szCs w:val="20"/>
        </w:rPr>
        <w:t>.</w:t>
      </w:r>
      <w:r>
        <w:rPr>
          <w:rStyle w:val="Hyperlink0"/>
          <w:kern w:val="1"/>
        </w:rPr>
        <w:t>ru</w:t>
      </w:r>
      <w:r>
        <w:rPr>
          <w:rFonts w:ascii="Times New Roman" w:hAnsi="Times New Roman"/>
          <w:kern w:val="1"/>
          <w:sz w:val="20"/>
          <w:szCs w:val="20"/>
          <w:u w:color="000000"/>
        </w:rPr>
        <w:t>, в отношении которого организатору азартной игры переданы права администрирования</w:t>
      </w:r>
      <w:r>
        <w:rPr>
          <w:rFonts w:ascii="Arial Unicode MS" w:hAnsi="Arial Unicode MS"/>
          <w:kern w:val="1"/>
          <w:sz w:val="20"/>
          <w:szCs w:val="20"/>
          <w:u w:color="000000"/>
        </w:rPr>
        <w:br/>
      </w:r>
      <w:r>
        <w:rPr>
          <w:rFonts w:ascii="Times New Roman" w:hAnsi="Times New Roman"/>
          <w:kern w:val="1"/>
          <w:sz w:val="20"/>
          <w:szCs w:val="20"/>
          <w:u w:color="00000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0F45CB" w:rsidRPr="001015DE" w:rsidRDefault="000F45CB" w:rsidP="000F45CB">
      <w:pPr>
        <w:pStyle w:val="Default"/>
        <w:suppressAutoHyphens/>
        <w:jc w:val="both"/>
        <w:rPr>
          <w:rFonts w:ascii="Times New Roman" w:eastAsia="Times New Roman" w:hAnsi="Times New Roman" w:cs="Times New Roman"/>
          <w:sz w:val="20"/>
          <w:szCs w:val="20"/>
          <w:u w:color="000000"/>
        </w:rPr>
      </w:pPr>
      <w:r w:rsidRPr="001015DE">
        <w:rPr>
          <w:rFonts w:ascii="Times New Roman" w:hAnsi="Times New Roman"/>
          <w:sz w:val="20"/>
          <w:szCs w:val="20"/>
          <w:u w:color="000000"/>
        </w:rPr>
        <w:t>2.4. Ставка – денежные средства, передаваемые участником азартной игры организатору азартной игры (за исключением денежных средств, признаваемых интерактивной ставкой) и служащие условием участия в азартной игре в соответствии с настоящими Правилами.</w:t>
      </w:r>
    </w:p>
    <w:p w:rsidR="000F45CB" w:rsidRPr="001015DE"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sidRPr="001015DE">
        <w:rPr>
          <w:rFonts w:ascii="Times New Roman" w:hAnsi="Times New Roman"/>
          <w:kern w:val="1"/>
          <w:sz w:val="20"/>
          <w:szCs w:val="20"/>
          <w:u w:color="000000"/>
        </w:rPr>
        <w:t>2.5. Интерактивная ставка -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азартной игры и служащие условием участия в азартной игре в соответствии с настоящими Правилами.</w:t>
      </w:r>
    </w:p>
    <w:p w:rsidR="000F45CB" w:rsidRPr="001015DE" w:rsidRDefault="000F45CB" w:rsidP="000F45CB">
      <w:pPr>
        <w:pStyle w:val="Default"/>
        <w:shd w:val="clear" w:color="auto" w:fill="FFFFFF"/>
        <w:suppressAutoHyphens/>
        <w:spacing w:line="100" w:lineRule="atLeast"/>
        <w:rPr>
          <w:rFonts w:ascii="Helvetica" w:eastAsia="Helvetica" w:hAnsi="Helvetica" w:cs="Helvetica"/>
          <w:kern w:val="1"/>
          <w:sz w:val="20"/>
          <w:szCs w:val="20"/>
          <w:u w:color="000000"/>
        </w:rPr>
      </w:pPr>
      <w:r w:rsidRPr="001015DE">
        <w:rPr>
          <w:rFonts w:ascii="Times New Roman" w:hAnsi="Times New Roman"/>
          <w:kern w:val="1"/>
          <w:sz w:val="20"/>
          <w:szCs w:val="20"/>
          <w:u w:color="000000"/>
        </w:rPr>
        <w:t xml:space="preserve">2.6. Центр учёта переводов интерактивных ставок (ЦУПИС) - кредитная организация – КИВИ Банк (АО) ОГРН 1027739328440, осуществляющая деятельность в соответствии с Федеральным </w:t>
      </w:r>
      <w:r w:rsidRPr="001015DE">
        <w:rPr>
          <w:rFonts w:ascii="Times New Roman" w:hAnsi="Times New Roman"/>
          <w:kern w:val="1"/>
          <w:sz w:val="20"/>
          <w:szCs w:val="20"/>
          <w:u w:color="0000FF"/>
        </w:rPr>
        <w:t>законом</w:t>
      </w:r>
      <w:r w:rsidRPr="001015DE">
        <w:rPr>
          <w:rFonts w:ascii="Times New Roman" w:hAnsi="Times New Roman"/>
          <w:kern w:val="1"/>
          <w:sz w:val="20"/>
          <w:szCs w:val="20"/>
          <w:u w:color="000000"/>
        </w:rPr>
        <w:t xml:space="preserve"> "О ба</w:t>
      </w:r>
      <w:r>
        <w:rPr>
          <w:rFonts w:ascii="Times New Roman" w:hAnsi="Times New Roman"/>
          <w:kern w:val="1"/>
          <w:sz w:val="20"/>
          <w:szCs w:val="20"/>
          <w:u w:color="000000"/>
        </w:rPr>
        <w:t>нках и банковской деятельности".</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sidRPr="001015DE">
        <w:rPr>
          <w:rFonts w:ascii="Times New Roman" w:hAnsi="Times New Roman"/>
          <w:kern w:val="1"/>
          <w:sz w:val="20"/>
          <w:szCs w:val="20"/>
          <w:u w:color="000000"/>
        </w:rPr>
        <w:t>2.7. Электронный платеж - средство или способ, позволяющий участнику азартной игры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w:t>
      </w:r>
      <w:r>
        <w:rPr>
          <w:rFonts w:ascii="Times New Roman" w:hAnsi="Times New Roman"/>
          <w:kern w:val="1"/>
          <w:sz w:val="20"/>
          <w:szCs w:val="20"/>
          <w:u w:color="000000"/>
        </w:rPr>
        <w:t>коммуникационных технологий, электронных носителей информации, в том числе платёжных карт, а также иных технических устройств.</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lastRenderedPageBreak/>
        <w:t xml:space="preserve">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Организатор азартной игры может применять несколько линий. Все линии входят в состав букмекерской программы, являющейся неотъемлемой частью программно-аппаратного комплекса для организации и проведения азартной игры в букмекерских конторах и на веб-сайте организатора азартной игры. Линия может иметь свое название или номер. Участник азартной игры самостоятельно определяет линию и события из выбранной линии, на которые заключается пари. </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2.10. Исход – результат события, указанного в линии.</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в том числе, название линии и ставка по данной линии.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2.13. Обменные знаки игорного заведения –электронные жетоны, находящиеся на карте участника  азартной игры, предусмотренные к обращению организатором азартной игры настоящими Правилами. Зачисление обменных знаков на карту участника азартной игры производится в кассе игорного заведения в обмен на денежные средства.</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2.14. Электронные жетоны </w:t>
      </w:r>
      <w:r>
        <w:rPr>
          <w:rFonts w:ascii="Times New Roman" w:hAnsi="Times New Roman"/>
          <w:kern w:val="1"/>
          <w:sz w:val="20"/>
          <w:szCs w:val="20"/>
          <w:u w:color="FF3333"/>
        </w:rPr>
        <w:t>азартной игры</w:t>
      </w:r>
      <w:r>
        <w:rPr>
          <w:rFonts w:ascii="Times New Roman" w:hAnsi="Times New Roman"/>
          <w:kern w:val="1"/>
          <w:sz w:val="20"/>
          <w:szCs w:val="20"/>
          <w:u w:color="000000"/>
        </w:rPr>
        <w:t xml:space="preserve"> – обменные знаки организатора азартной игры, позволяющие участнику азартной игры заключать соглашения, основанные на риске с организатором азартной игры, посредством их передачи организатору азартной игры в качестве ставок. Количество электронных жетонов, находящихся на карте участника азартной игры, соответствует денежным средствам азартной игры</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2.15. Карта участника азартной игры – пластиковая карта, имеющая свой уникальный номер, выдаваемая участнику азартной игры, прошедшему идентификацию у организатора азартной игры, содержащая сведения об идентифицированном участнике азартной игры, и служащая для идентификации владельца - участника азартной игры. Карта участника азартной игры является носителем электронных жетонов. На карте участника азартной игры отражается актуальный остаток обменных знаков азартной игры.</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Карта клиента является собственностью организатора азартной игры. При утере, размагничивании или поломке карты участника азартной игры, она  не восстанавливается и подлежит на основании письменного заявления участника азартной игры </w:t>
      </w:r>
      <w:proofErr w:type="spellStart"/>
      <w:r>
        <w:rPr>
          <w:rFonts w:ascii="Times New Roman" w:hAnsi="Times New Roman"/>
          <w:kern w:val="1"/>
          <w:sz w:val="20"/>
          <w:szCs w:val="20"/>
          <w:u w:color="000000"/>
        </w:rPr>
        <w:t>перевыпуску</w:t>
      </w:r>
      <w:proofErr w:type="spellEnd"/>
      <w:r>
        <w:rPr>
          <w:rFonts w:ascii="Times New Roman" w:hAnsi="Times New Roman"/>
          <w:kern w:val="1"/>
          <w:sz w:val="20"/>
          <w:szCs w:val="20"/>
          <w:u w:color="000000"/>
        </w:rPr>
        <w:t xml:space="preserve"> с сохранением учтенных обменных знаков на карте клиента.</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2.16. Программно-аппаратный комплекс или часть программно-аппаратного комплекса – программно-аппаратный комплекс или составная часть программно-аппаратного комплекса для организации и проведения азартной игры в букмекерских конторах, обеспечивающий/</w:t>
      </w:r>
      <w:proofErr w:type="spellStart"/>
      <w:r>
        <w:rPr>
          <w:rFonts w:ascii="Times New Roman" w:hAnsi="Times New Roman"/>
          <w:kern w:val="1"/>
          <w:sz w:val="20"/>
          <w:szCs w:val="20"/>
          <w:u w:color="000000"/>
        </w:rPr>
        <w:t>ая</w:t>
      </w:r>
      <w:proofErr w:type="spellEnd"/>
      <w:r>
        <w:rPr>
          <w:rFonts w:ascii="Times New Roman" w:hAnsi="Times New Roman"/>
          <w:kern w:val="1"/>
          <w:sz w:val="20"/>
          <w:szCs w:val="20"/>
          <w:u w:color="000000"/>
        </w:rPr>
        <w:t xml:space="preserve"> прием, учет, обработку ставок, интерактивных ставок и зачисление обменных знаков на карту участника азартной игры, а также осуществляющий/</w:t>
      </w:r>
      <w:proofErr w:type="spellStart"/>
      <w:r>
        <w:rPr>
          <w:rFonts w:ascii="Times New Roman" w:hAnsi="Times New Roman"/>
          <w:kern w:val="1"/>
          <w:sz w:val="20"/>
          <w:szCs w:val="20"/>
          <w:u w:color="000000"/>
        </w:rPr>
        <w:t>ая</w:t>
      </w:r>
      <w:proofErr w:type="spellEnd"/>
      <w:r>
        <w:rPr>
          <w:rFonts w:ascii="Times New Roman" w:hAnsi="Times New Roman"/>
          <w:kern w:val="1"/>
          <w:sz w:val="20"/>
          <w:szCs w:val="20"/>
          <w:u w:color="000000"/>
        </w:rPr>
        <w:t xml:space="preserve"> учет участников азартной игры и выигрышей.</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2.17. </w:t>
      </w:r>
      <w:proofErr w:type="spellStart"/>
      <w:r>
        <w:rPr>
          <w:rFonts w:ascii="Times New Roman" w:hAnsi="Times New Roman"/>
          <w:kern w:val="1"/>
          <w:sz w:val="20"/>
          <w:szCs w:val="20"/>
          <w:u w:color="000000"/>
        </w:rPr>
        <w:t>Лайв</w:t>
      </w:r>
      <w:proofErr w:type="spellEnd"/>
      <w:r>
        <w:rPr>
          <w:rFonts w:ascii="Times New Roman" w:hAnsi="Times New Roman"/>
          <w:kern w:val="1"/>
          <w:sz w:val="20"/>
          <w:szCs w:val="20"/>
          <w:u w:color="000000"/>
        </w:rPr>
        <w:t xml:space="preserve"> (</w:t>
      </w:r>
      <w:proofErr w:type="spellStart"/>
      <w:r>
        <w:rPr>
          <w:rFonts w:ascii="Times New Roman" w:hAnsi="Times New Roman"/>
          <w:kern w:val="1"/>
          <w:sz w:val="20"/>
          <w:szCs w:val="20"/>
          <w:u w:color="000000"/>
        </w:rPr>
        <w:t>live</w:t>
      </w:r>
      <w:proofErr w:type="spellEnd"/>
      <w:r>
        <w:rPr>
          <w:rFonts w:ascii="Times New Roman" w:hAnsi="Times New Roman"/>
          <w:kern w:val="1"/>
          <w:sz w:val="20"/>
          <w:szCs w:val="20"/>
          <w:u w:color="000000"/>
        </w:rPr>
        <w:t xml:space="preserve">), пари </w:t>
      </w:r>
      <w:proofErr w:type="spellStart"/>
      <w:r>
        <w:rPr>
          <w:rFonts w:ascii="Times New Roman" w:hAnsi="Times New Roman"/>
          <w:kern w:val="1"/>
          <w:sz w:val="20"/>
          <w:szCs w:val="20"/>
          <w:u w:color="000000"/>
        </w:rPr>
        <w:t>лайв</w:t>
      </w:r>
      <w:proofErr w:type="spellEnd"/>
      <w:r>
        <w:rPr>
          <w:rFonts w:ascii="Times New Roman" w:hAnsi="Times New Roman"/>
          <w:kern w:val="1"/>
          <w:sz w:val="20"/>
          <w:szCs w:val="20"/>
          <w:u w:color="000000"/>
        </w:rPr>
        <w:t xml:space="preserve"> - пари, заключенное организатором азартной игры с участником азартной игры, на событие, происходящие в момент приема ставки. Трансляция пари </w:t>
      </w:r>
      <w:proofErr w:type="spellStart"/>
      <w:r>
        <w:rPr>
          <w:rFonts w:ascii="Times New Roman" w:hAnsi="Times New Roman"/>
          <w:kern w:val="1"/>
          <w:sz w:val="20"/>
          <w:szCs w:val="20"/>
          <w:u w:color="000000"/>
        </w:rPr>
        <w:t>лайв</w:t>
      </w:r>
      <w:proofErr w:type="spellEnd"/>
      <w:r>
        <w:rPr>
          <w:rFonts w:ascii="Times New Roman" w:hAnsi="Times New Roman"/>
          <w:kern w:val="1"/>
          <w:sz w:val="20"/>
          <w:szCs w:val="20"/>
          <w:u w:color="000000"/>
        </w:rPr>
        <w:t xml:space="preserve"> на веб-сайте организатора азартной игры может передаваться с некоторой задержкой. Величина задержки может варьироваться в зависимости от способа получения информации о ходе игры. Прием пари </w:t>
      </w:r>
      <w:proofErr w:type="spellStart"/>
      <w:r>
        <w:rPr>
          <w:rFonts w:ascii="Times New Roman" w:hAnsi="Times New Roman"/>
          <w:kern w:val="1"/>
          <w:sz w:val="20"/>
          <w:szCs w:val="20"/>
          <w:u w:color="000000"/>
        </w:rPr>
        <w:t>лайв</w:t>
      </w:r>
      <w:proofErr w:type="spellEnd"/>
      <w:r>
        <w:rPr>
          <w:rFonts w:ascii="Times New Roman" w:hAnsi="Times New Roman"/>
          <w:kern w:val="1"/>
          <w:sz w:val="20"/>
          <w:szCs w:val="20"/>
          <w:u w:color="000000"/>
        </w:rPr>
        <w:t xml:space="preserve">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2.18. </w:t>
      </w:r>
      <w:proofErr w:type="spellStart"/>
      <w:r>
        <w:rPr>
          <w:rFonts w:ascii="Times New Roman" w:hAnsi="Times New Roman"/>
          <w:kern w:val="1"/>
          <w:sz w:val="20"/>
          <w:szCs w:val="20"/>
          <w:u w:color="000000"/>
        </w:rPr>
        <w:t>Прематч</w:t>
      </w:r>
      <w:proofErr w:type="spellEnd"/>
      <w:r>
        <w:rPr>
          <w:rFonts w:ascii="Times New Roman" w:hAnsi="Times New Roman"/>
          <w:kern w:val="1"/>
          <w:sz w:val="20"/>
          <w:szCs w:val="20"/>
          <w:u w:color="000000"/>
        </w:rPr>
        <w:t xml:space="preserve">, пари </w:t>
      </w:r>
      <w:proofErr w:type="spellStart"/>
      <w:r>
        <w:rPr>
          <w:rFonts w:ascii="Times New Roman" w:hAnsi="Times New Roman"/>
          <w:kern w:val="1"/>
          <w:sz w:val="20"/>
          <w:szCs w:val="20"/>
          <w:u w:color="000000"/>
        </w:rPr>
        <w:t>прематч</w:t>
      </w:r>
      <w:proofErr w:type="spellEnd"/>
      <w:r>
        <w:rPr>
          <w:rFonts w:ascii="Times New Roman" w:hAnsi="Times New Roman"/>
          <w:kern w:val="1"/>
          <w:sz w:val="20"/>
          <w:szCs w:val="20"/>
          <w:u w:color="000000"/>
        </w:rPr>
        <w:t xml:space="preserve"> - пари, заключенное организатором азартной игры с участником азартной игры на событие, до его фактического начала.</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2.19.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азартной игры и </w:t>
      </w:r>
      <w:r>
        <w:rPr>
          <w:rFonts w:ascii="Times New Roman" w:hAnsi="Times New Roman"/>
          <w:kern w:val="1"/>
          <w:sz w:val="20"/>
          <w:szCs w:val="20"/>
          <w:u w:color="000000"/>
        </w:rPr>
        <w:lastRenderedPageBreak/>
        <w:t>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2.20.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пункт приема ставок букмекерской конторы).</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2.21. Веб-сайт организатора азартной игры и программное обеспечение - программный комплекс для организации и проведения азартных игр, обеспечивающий прием, учет, обработку интерактивных ставок, выплату выигрыша в электронном виде.</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2.22. Игровой счет – счет участника азартной игры на веб-сайте организатора азартной игры, на котором отражен актуальный остаток денежных средств участника азартной игры.</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color w:val="00000A"/>
          <w:kern w:val="1"/>
          <w:sz w:val="20"/>
          <w:szCs w:val="20"/>
          <w:u w:color="00000A"/>
        </w:rPr>
      </w:pPr>
      <w:r>
        <w:rPr>
          <w:rFonts w:ascii="Times New Roman" w:hAnsi="Times New Roman"/>
          <w:kern w:val="1"/>
          <w:sz w:val="20"/>
          <w:szCs w:val="20"/>
          <w:u w:color="000000"/>
        </w:rPr>
        <w:t xml:space="preserve">Участник азартной игры имеет возможность зарегистрировать игровой счет на веб-сайте организатора азартной игры </w:t>
      </w:r>
      <w:r>
        <w:rPr>
          <w:rFonts w:ascii="Times New Roman" w:hAnsi="Times New Roman"/>
          <w:kern w:val="1"/>
          <w:sz w:val="20"/>
          <w:szCs w:val="20"/>
          <w:u w:color="000000"/>
          <w:lang w:val="en-US"/>
        </w:rPr>
        <w:t>www</w:t>
      </w:r>
      <w:r>
        <w:rPr>
          <w:rFonts w:ascii="Times New Roman" w:hAnsi="Times New Roman"/>
          <w:kern w:val="1"/>
          <w:sz w:val="20"/>
          <w:szCs w:val="20"/>
          <w:u w:color="000000"/>
        </w:rPr>
        <w:t>.leon.ru для осуществления интерактивных ставок. Открывая игровой счет, участник азартной игры подтверждает свое согласие с настоящими Правилами.</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color w:val="00000A"/>
          <w:kern w:val="1"/>
          <w:sz w:val="20"/>
          <w:szCs w:val="20"/>
          <w:u w:color="00000A"/>
        </w:rPr>
      </w:pPr>
      <w:r>
        <w:rPr>
          <w:rFonts w:ascii="Times New Roman" w:hAnsi="Times New Roman"/>
          <w:color w:val="00000A"/>
          <w:kern w:val="1"/>
          <w:sz w:val="20"/>
          <w:szCs w:val="20"/>
          <w:u w:color="00000A"/>
        </w:rPr>
        <w:t>Участнику азартной игры разрешается открыть только один игровой счет на веб-сайте организатора азартной игры. Открытие повторных счетов будет расценено как нарушение настоящих Правил.</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color w:val="00000A"/>
          <w:kern w:val="1"/>
          <w:sz w:val="20"/>
          <w:szCs w:val="20"/>
          <w:u w:color="00000A"/>
        </w:rPr>
      </w:pPr>
      <w:r>
        <w:rPr>
          <w:rFonts w:ascii="Times New Roman" w:hAnsi="Times New Roman"/>
          <w:color w:val="00000A"/>
          <w:kern w:val="1"/>
          <w:sz w:val="20"/>
          <w:szCs w:val="20"/>
          <w:u w:color="00000A"/>
        </w:rPr>
        <w:t>Игровой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color w:val="00000A"/>
          <w:kern w:val="1"/>
          <w:sz w:val="20"/>
          <w:szCs w:val="20"/>
          <w:u w:color="00000A"/>
        </w:rPr>
      </w:pPr>
      <w:r>
        <w:rPr>
          <w:rFonts w:ascii="Times New Roman" w:hAnsi="Times New Roman"/>
          <w:color w:val="00000A"/>
          <w:kern w:val="1"/>
          <w:sz w:val="20"/>
          <w:szCs w:val="20"/>
          <w:u w:color="00000A"/>
        </w:rPr>
        <w:t xml:space="preserve">Для регистрации игрового счета на веб-сайте </w:t>
      </w:r>
      <w:r>
        <w:rPr>
          <w:rFonts w:ascii="Times New Roman" w:hAnsi="Times New Roman"/>
          <w:color w:val="00000A"/>
          <w:kern w:val="1"/>
          <w:sz w:val="20"/>
          <w:szCs w:val="20"/>
          <w:u w:color="00000A"/>
          <w:lang w:val="en-US"/>
        </w:rPr>
        <w:t>www</w:t>
      </w:r>
      <w:r>
        <w:rPr>
          <w:rFonts w:ascii="Times New Roman" w:hAnsi="Times New Roman"/>
          <w:color w:val="00000A"/>
          <w:kern w:val="1"/>
          <w:sz w:val="20"/>
          <w:szCs w:val="20"/>
          <w:u w:color="00000A"/>
        </w:rPr>
        <w:t>.leon.ru необходимо заполнить форму регистрации, используя достоверные личные данные и действующий телефонный номер.</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Рекомендуется держать данные для входа в защищенном месте, либо запомнить их. Организатор азартной игры не несет ответственности за несанкционированное проникновение третьих лиц</w:t>
      </w:r>
      <w:r>
        <w:rPr>
          <w:rFonts w:ascii="Times New Roman" w:hAnsi="Times New Roman"/>
          <w:color w:val="FF0000"/>
          <w:kern w:val="1"/>
          <w:sz w:val="20"/>
          <w:szCs w:val="20"/>
          <w:u w:color="FF0000"/>
        </w:rPr>
        <w:t xml:space="preserve"> </w:t>
      </w:r>
      <w:r>
        <w:rPr>
          <w:rFonts w:ascii="Times New Roman" w:hAnsi="Times New Roman"/>
          <w:kern w:val="1"/>
          <w:sz w:val="20"/>
          <w:szCs w:val="20"/>
          <w:u w:color="000000"/>
        </w:rPr>
        <w:t>на игровой счет участника азартной игры и любые, связанные с этим потери.</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Организатор азартной игры оставляет за собой право на закрытие игрового счета участника азартной игры без объяснения причин. В этом случае остаток денежных средств на балансе игрового счета подлежит возврату в порядке, определяемом организатором азартной игры. </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2.23.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идентификационный номер налогоплательщика;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2.24. Верификация - процесс проверки личных данных участника азартной игры после регистрации игрового счета на веб-сайте организатора азартной игры. Для целей верификации участник азартной игры предоставляет организатору азартной игры основной документ, удостоверяющий личность и при необходимости другие документы для подтверждения личности и адреса, в </w:t>
      </w:r>
      <w:proofErr w:type="spellStart"/>
      <w:r>
        <w:rPr>
          <w:rFonts w:ascii="Times New Roman" w:hAnsi="Times New Roman"/>
          <w:kern w:val="1"/>
          <w:sz w:val="20"/>
          <w:szCs w:val="20"/>
          <w:u w:color="000000"/>
        </w:rPr>
        <w:t>т.ч</w:t>
      </w:r>
      <w:proofErr w:type="spellEnd"/>
      <w:r>
        <w:rPr>
          <w:rFonts w:ascii="Times New Roman" w:hAnsi="Times New Roman"/>
          <w:kern w:val="1"/>
          <w:sz w:val="20"/>
          <w:szCs w:val="20"/>
          <w:u w:color="000000"/>
        </w:rPr>
        <w:t>. заграничный паспорт и/или водительские права и т.п.</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Документы для прохождения процедуры верификации на веб-сайте организатора азартной игры участник азартной игры предоставляет путем загрузки цифровых цветных копий документов на веб-сайте </w:t>
      </w:r>
      <w:r>
        <w:rPr>
          <w:rFonts w:ascii="Times New Roman" w:hAnsi="Times New Roman"/>
          <w:kern w:val="1"/>
          <w:sz w:val="20"/>
          <w:szCs w:val="20"/>
          <w:u w:color="000000"/>
          <w:lang w:val="en-US"/>
        </w:rPr>
        <w:t>www</w:t>
      </w:r>
      <w:r>
        <w:rPr>
          <w:rFonts w:ascii="Times New Roman" w:hAnsi="Times New Roman"/>
          <w:kern w:val="1"/>
          <w:sz w:val="20"/>
          <w:szCs w:val="20"/>
          <w:u w:color="000000"/>
        </w:rPr>
        <w:t xml:space="preserve">.leon.ru в разделе Настройки. </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2.25. Идентификация участника азартной игры</w:t>
      </w:r>
      <w:r>
        <w:rPr>
          <w:rFonts w:ascii="Times New Roman" w:hAnsi="Times New Roman"/>
          <w:color w:val="FF0000"/>
          <w:kern w:val="1"/>
          <w:sz w:val="20"/>
          <w:szCs w:val="20"/>
          <w:u w:color="FF0000"/>
        </w:rPr>
        <w:t xml:space="preserve"> </w:t>
      </w:r>
      <w:r>
        <w:rPr>
          <w:rFonts w:ascii="Times New Roman" w:hAnsi="Times New Roman"/>
          <w:kern w:val="1"/>
          <w:sz w:val="20"/>
          <w:szCs w:val="20"/>
          <w:u w:color="000000"/>
        </w:rPr>
        <w:t>–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b/>
          <w:bCs/>
          <w:kern w:val="1"/>
          <w:sz w:val="20"/>
          <w:szCs w:val="20"/>
          <w:u w:color="000000"/>
        </w:rPr>
      </w:pP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color="000000"/>
        </w:rPr>
        <w:t>3. Условия приема ставок.</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3.1. Организатор азартной игры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азартной игры.</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Для подтверждения достижения восемнадцатилетнего возраста на веб-сайте организатора азартной игры, физическое лицо проходит идентификацию способами, определенными законодательством РФ.</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lastRenderedPageBreak/>
        <w:t>Участник азартной игры при осуществлении ставки подтверждает, что не знает исхода события, на которое заключается пари (делается ставка).</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азартной игры,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3.3. Ставки и интерактивные ставки принимаются организатором азартной игры. От организатора азартной игры непосредственно прием ставок осуществляется в пункте приема ставок. Прием интерактивных ставок осуществляется через веб-сайт организатора азартной игры.</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Прием интерактивных ставок и выплата выигрышей осуществляется через центр учета переводов интерактивных ставок КИВИ Банк (АО). Ознакомиться с правилами организации деятельности, офертой центра учета переводов интерактивных ставок КИВИ Банк (АО) можно на странице КИВИ Банка (АО) в сети интернет https://static.qiwi.com/ru/doc/oferta_lk.pdf.</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3.3.1. Порядок приема ставок в пункте приема ставок организатора азартной игры.</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техники при осуществлении денежных расчетов за оказание услуг по организации и проведению азартной игры. </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3.3.2. Порядок приема интерактивных ставок через веб-сайт организатора азартной игры.</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3.3.2.1. Организатор азартной игры принимает интерактивные ставки на основании настоящих Правил. Участник азартной игры, заключивший пари, подтверждает, что ознакомлен с настоящими Правилами и согласен с ними.</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3.3.2.2. Организатор азартной игры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азартной игры.</w:t>
      </w:r>
    </w:p>
    <w:p w:rsidR="000F45CB" w:rsidRDefault="000F45CB" w:rsidP="000F45CB">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3.3.2.3. Для осуществления интерактивной ставки участнику азартной игры необходимо</w:t>
      </w:r>
      <w:r>
        <w:rPr>
          <w:rFonts w:ascii="Times New Roman" w:hAnsi="Times New Roman"/>
          <w:color w:val="FF0000"/>
          <w:kern w:val="1"/>
          <w:sz w:val="20"/>
          <w:szCs w:val="20"/>
          <w:u w:color="FF0000"/>
        </w:rPr>
        <w:t>:</w:t>
      </w:r>
      <w:r>
        <w:rPr>
          <w:rFonts w:ascii="Times New Roman" w:hAnsi="Times New Roman"/>
          <w:kern w:val="1"/>
          <w:sz w:val="20"/>
          <w:szCs w:val="20"/>
          <w:u w:color="000000"/>
        </w:rPr>
        <w:t xml:space="preserve"> </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 авторизоваться на веб-сайте организатора азартной игры </w:t>
      </w:r>
      <w:hyperlink r:id="rId7" w:history="1">
        <w:r>
          <w:rPr>
            <w:rStyle w:val="Hyperlink1"/>
            <w:rFonts w:eastAsia="Arial Unicode MS"/>
            <w:kern w:val="1"/>
          </w:rPr>
          <w:t>www</w:t>
        </w:r>
      </w:hyperlink>
      <w:hyperlink r:id="rId8" w:history="1">
        <w:r w:rsidRPr="000F45CB">
          <w:rPr>
            <w:rStyle w:val="Hyperlink2"/>
            <w:rFonts w:eastAsia="Arial Unicode MS"/>
            <w:kern w:val="1"/>
            <w:lang w:val="ru-RU"/>
          </w:rPr>
          <w:t>.</w:t>
        </w:r>
      </w:hyperlink>
      <w:hyperlink r:id="rId9" w:history="1">
        <w:proofErr w:type="spellStart"/>
        <w:r>
          <w:rPr>
            <w:rStyle w:val="Hyperlink1"/>
            <w:rFonts w:eastAsia="Arial Unicode MS"/>
            <w:kern w:val="1"/>
          </w:rPr>
          <w:t>leon</w:t>
        </w:r>
        <w:proofErr w:type="spellEnd"/>
      </w:hyperlink>
      <w:hyperlink r:id="rId10" w:history="1">
        <w:r w:rsidRPr="000F45CB">
          <w:rPr>
            <w:rStyle w:val="Hyperlink2"/>
            <w:rFonts w:eastAsia="Arial Unicode MS"/>
            <w:kern w:val="1"/>
            <w:lang w:val="ru-RU"/>
          </w:rPr>
          <w:t>.</w:t>
        </w:r>
      </w:hyperlink>
      <w:hyperlink r:id="rId11" w:history="1">
        <w:proofErr w:type="spellStart"/>
        <w:r>
          <w:rPr>
            <w:rStyle w:val="Hyperlink1"/>
            <w:rFonts w:eastAsia="Arial Unicode MS"/>
            <w:kern w:val="1"/>
          </w:rPr>
          <w:t>ru</w:t>
        </w:r>
        <w:proofErr w:type="spellEnd"/>
      </w:hyperlink>
      <w:r w:rsidRPr="00145B71">
        <w:rPr>
          <w:rStyle w:val="Hyperlink1"/>
          <w:rFonts w:eastAsia="Arial Unicode MS"/>
          <w:kern w:val="1"/>
          <w:lang w:val="ru-RU"/>
        </w:rPr>
        <w:t>;</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иметь доступные средства в ЦУПИС</w:t>
      </w:r>
      <w:r w:rsidRPr="001015DE">
        <w:rPr>
          <w:rStyle w:val="None"/>
          <w:rFonts w:ascii="Times New Roman" w:hAnsi="Times New Roman"/>
          <w:kern w:val="1"/>
          <w:sz w:val="20"/>
          <w:szCs w:val="20"/>
          <w:u w:color="000000"/>
        </w:rPr>
        <w:t>;</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 случае успешного размещения ставки, участник азартной игры получает соответствующее уведомление на веб-сайте.</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или приостановить выплаты до завершения разбирательств, в том числе в судебных органах, в следующих случаях:</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при подозрении на обман или попытку обмана со стороны участника азартной игры;</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при нарушении участником азартной игры настоящих Правил;</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при нарушении участником азартной игры правил посещения игорного заведения букмекерской конторы общества с ограниченной ответственностью «Леон» и/или правил веб-сайта организатора азартной игры www.leon.ru;</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азартной игры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при отступлении от настоящих правил в процессе приема ставок;</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при наличии других обстоятельств, подтверждающих некорректность и (или) недействительность заключенных пари.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3.5. Пари заключается на основании настоящих Правил и условий линии.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3.6. Ставка, принятая организатором азартной игры у участника азартной игры, подтверждает, что участник  азартной игры знаком с настоящими правилами и правилами линии, с ними согласен и заключил пари на условиях настоящих Правил и условий линии.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3.7. При заключении пари участник азартной игры самостоятельно определяет линию, вид пари, события, предполагаемый исход событий, размер ставки.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3.8. Информация о заключенных пари участником азартной игры с организатором азартной игры хранится в процессинговом центре организатора азартной игры и может подтверждаться документом по запросу участника азартной игры.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www.leon.ru.</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3.9. Претензии участника азартной игры к организатору азартной игры по заключенным пари при использовании обменных знаков не принимаются.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азартной игры.</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3.10. Местом заключения пари является место нахождения пункта приема ставок организатора азартной игры.</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3.11. Моментом заключения пари является время принятия организатором азартной игры ставки у участника азартной игры. В случае заключения пари через веб-сайт организатора азартной игры, момент заключения ставки в виде даты и точного времени фиксируется.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3.12. После заключения пари участник азартной игры не может отказаться от участия в пари либо требовать изменения его условий.</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3.13. Участнику азартной игры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азартной игры,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Pr>
          <w:rStyle w:val="None"/>
          <w:rFonts w:ascii="Times New Roman" w:hAnsi="Times New Roman"/>
          <w:kern w:val="1"/>
          <w:sz w:val="20"/>
          <w:szCs w:val="20"/>
          <w:u w:color="FF3333"/>
          <w:lang w:val="it-IT"/>
        </w:rPr>
        <w:t>аннулировать</w:t>
      </w:r>
      <w:r>
        <w:rPr>
          <w:rStyle w:val="None"/>
          <w:rFonts w:ascii="Times New Roman" w:hAnsi="Times New Roman"/>
          <w:kern w:val="1"/>
          <w:sz w:val="20"/>
          <w:szCs w:val="20"/>
          <w:u w:color="FF3333"/>
        </w:rPr>
        <w:t xml:space="preserve"> </w:t>
      </w:r>
      <w:r>
        <w:rPr>
          <w:rStyle w:val="None"/>
          <w:rFonts w:ascii="Times New Roman" w:hAnsi="Times New Roman"/>
          <w:kern w:val="1"/>
          <w:sz w:val="20"/>
          <w:szCs w:val="20"/>
          <w:u w:color="FF3333"/>
          <w:lang w:val="it-IT"/>
        </w:rPr>
        <w:t xml:space="preserve">все повторные ставки, кроме первой. </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w:t>
      </w:r>
      <w:proofErr w:type="spellStart"/>
      <w:r>
        <w:rPr>
          <w:rStyle w:val="None"/>
          <w:rFonts w:ascii="Times New Roman" w:hAnsi="Times New Roman"/>
          <w:kern w:val="1"/>
          <w:sz w:val="20"/>
          <w:szCs w:val="20"/>
          <w:u w:color="000000"/>
        </w:rPr>
        <w:t>лайв</w:t>
      </w:r>
      <w:proofErr w:type="spellEnd"/>
      <w:r>
        <w:rPr>
          <w:rStyle w:val="None"/>
          <w:rFonts w:ascii="Times New Roman" w:hAnsi="Times New Roman"/>
          <w:kern w:val="1"/>
          <w:sz w:val="20"/>
          <w:szCs w:val="20"/>
          <w:u w:color="000000"/>
        </w:rPr>
        <w:t>. Пари считаются недействительными (в этих случаях выплата по ним производится как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xml:space="preserve">), если они в любом случае заключены после фактического начала событий. Исключением из данного правила является пари </w:t>
      </w:r>
      <w:proofErr w:type="spellStart"/>
      <w:r>
        <w:rPr>
          <w:rStyle w:val="None"/>
          <w:rFonts w:ascii="Times New Roman" w:hAnsi="Times New Roman"/>
          <w:kern w:val="1"/>
          <w:sz w:val="20"/>
          <w:szCs w:val="20"/>
          <w:u w:color="000000"/>
        </w:rPr>
        <w:t>лайв</w:t>
      </w:r>
      <w:proofErr w:type="spellEnd"/>
      <w:r>
        <w:rPr>
          <w:rStyle w:val="None"/>
          <w:rFonts w:ascii="Times New Roman" w:hAnsi="Times New Roman"/>
          <w:kern w:val="1"/>
          <w:sz w:val="20"/>
          <w:szCs w:val="20"/>
          <w:u w:color="000000"/>
        </w:rPr>
        <w:t>.</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азартной игры.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3.18. В командных соревнованиях могут употребляться понятия «хозяева» или «домашние команды» (принимающие команды) </w:t>
      </w:r>
      <w:r>
        <w:rPr>
          <w:rStyle w:val="None"/>
          <w:rFonts w:ascii="Times New Roman" w:hAnsi="Times New Roman"/>
          <w:kern w:val="1"/>
          <w:sz w:val="20"/>
          <w:szCs w:val="20"/>
          <w:u w:color="000000"/>
          <w:lang w:val="it-IT"/>
        </w:rPr>
        <w:t xml:space="preserve">и «гости» </w:t>
      </w:r>
      <w:r>
        <w:rPr>
          <w:rStyle w:val="None"/>
          <w:rFonts w:ascii="Times New Roman" w:hAnsi="Times New Roman"/>
          <w:kern w:val="1"/>
          <w:sz w:val="20"/>
          <w:szCs w:val="20"/>
          <w:u w:color="000000"/>
        </w:rPr>
        <w:t>(гостевые команды), которые в спортивной линии обозначаются “хозяева” - 1 команда, “гости” - 2 команда, за исключением следующих случаев:</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турниры проводятся в одном городе (в международных соревнованиях — стране);</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событие является финалом какого-либо кубкового соревнования и состоит из одного матча (встречи);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соревнование проводится на нейтральном поле.</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3.19. В линии участники соревнований - хозяева стоят на 1-м месте (обозначаются символом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участники соревнований - гости стоят на 2-м месте (обозначаются символом «2</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В остальных случаях нумерация участников соревнований в линии условная, данные о месте проведения носят информативный характер.</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2" w:history="1">
        <w:r>
          <w:rPr>
            <w:rStyle w:val="Hyperlink3"/>
            <w:rFonts w:eastAsia="Arial Unicode MS"/>
            <w:kern w:val="1"/>
          </w:rPr>
          <w:t>www</w:t>
        </w:r>
      </w:hyperlink>
      <w:hyperlink r:id="rId13" w:history="1">
        <w:r>
          <w:rPr>
            <w:rStyle w:val="Hyperlink4"/>
            <w:rFonts w:eastAsia="Arial Unicode MS"/>
            <w:kern w:val="1"/>
          </w:rPr>
          <w:t>.</w:t>
        </w:r>
      </w:hyperlink>
      <w:hyperlink r:id="rId14" w:history="1">
        <w:proofErr w:type="spellStart"/>
        <w:r>
          <w:rPr>
            <w:rStyle w:val="Hyperlink3"/>
            <w:rFonts w:eastAsia="Arial Unicode MS"/>
            <w:kern w:val="1"/>
          </w:rPr>
          <w:t>leon</w:t>
        </w:r>
        <w:proofErr w:type="spellEnd"/>
      </w:hyperlink>
      <w:hyperlink r:id="rId15" w:history="1">
        <w:r>
          <w:rPr>
            <w:rStyle w:val="Hyperlink4"/>
            <w:rFonts w:eastAsia="Arial Unicode MS"/>
            <w:kern w:val="1"/>
          </w:rPr>
          <w:t>.</w:t>
        </w:r>
      </w:hyperlink>
      <w:hyperlink r:id="rId16" w:history="1">
        <w:proofErr w:type="spellStart"/>
        <w:r>
          <w:rPr>
            <w:rStyle w:val="Hyperlink3"/>
            <w:rFonts w:eastAsia="Arial Unicode MS"/>
            <w:kern w:val="1"/>
          </w:rPr>
          <w:t>ru</w:t>
        </w:r>
        <w:proofErr w:type="spellEnd"/>
      </w:hyperlink>
      <w:r>
        <w:rPr>
          <w:rStyle w:val="None"/>
          <w:rFonts w:ascii="Times New Roman" w:hAnsi="Times New Roman"/>
          <w:kern w:val="1"/>
          <w:sz w:val="20"/>
          <w:szCs w:val="20"/>
          <w:u w:color="000000"/>
        </w:rPr>
        <w:t>.</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4. Ограничения при заключении пари.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4.2. Максимальный размер выигрыша на одно пари определяется организатором азартной игры.</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4.3. Максимальная ставка на событие указывается в линии.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азартной игры.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5. Выплаты выигрышей.</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азартной игры на основании результатов официальных источников, указанных в приложения №1 к Правилам азартных игр.</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 Если событие не состоялось либо было прервано, организатор азартной игры имеет право:</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-объявить об отложении начала события, но не более чем на 72 часа со времени, указанного в талоне;</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-объявить о прекращении обязательств по заключенному пари и осуществить выплату по нему как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5.4. В случаях:</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возникновения программных сбоев и других случаях отражения некорректных сведений в линии;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выявления недобросовестных действий со стороны участников азартной игры и работников организатора азартной игры, связанных с нарушением настоящих Правил, 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 при пропуске дробного разделителя (например, </w:t>
      </w:r>
      <w:r>
        <w:rPr>
          <w:rStyle w:val="None"/>
          <w:rFonts w:ascii="Times New Roman" w:hAnsi="Times New Roman"/>
          <w:kern w:val="1"/>
          <w:sz w:val="20"/>
          <w:szCs w:val="20"/>
          <w:u w:color="000000"/>
          <w:lang w:val="fr-FR"/>
        </w:rPr>
        <w:t>вместо «</w:t>
      </w:r>
      <w:r>
        <w:rPr>
          <w:rStyle w:val="None"/>
          <w:rFonts w:ascii="Times New Roman" w:hAnsi="Times New Roman"/>
          <w:kern w:val="1"/>
          <w:sz w:val="20"/>
          <w:szCs w:val="20"/>
          <w:u w:color="000000"/>
        </w:rPr>
        <w:t>1,11» отображается в линии «111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xml:space="preserve">) или смещении разряда (например, </w:t>
      </w:r>
      <w:r>
        <w:rPr>
          <w:rStyle w:val="None"/>
          <w:rFonts w:ascii="Times New Roman" w:hAnsi="Times New Roman"/>
          <w:kern w:val="1"/>
          <w:sz w:val="20"/>
          <w:szCs w:val="20"/>
          <w:u w:color="000000"/>
          <w:lang w:val="fr-FR"/>
        </w:rPr>
        <w:t>вместо «</w:t>
      </w:r>
      <w:r>
        <w:rPr>
          <w:rStyle w:val="None"/>
          <w:rFonts w:ascii="Times New Roman" w:hAnsi="Times New Roman"/>
          <w:kern w:val="1"/>
          <w:sz w:val="20"/>
          <w:szCs w:val="20"/>
          <w:u w:color="000000"/>
        </w:rPr>
        <w:t>1,11» отображается в линии «11,1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в результате неправильного ввода;</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 отображаемое в линии и (или) пари значение </w:t>
      </w:r>
      <w:proofErr w:type="spellStart"/>
      <w:r>
        <w:rPr>
          <w:rStyle w:val="None"/>
          <w:rFonts w:ascii="Times New Roman" w:hAnsi="Times New Roman"/>
          <w:kern w:val="1"/>
          <w:sz w:val="20"/>
          <w:szCs w:val="20"/>
          <w:u w:color="000000"/>
        </w:rPr>
        <w:t>тотала</w:t>
      </w:r>
      <w:proofErr w:type="spellEnd"/>
      <w:r>
        <w:rPr>
          <w:rStyle w:val="None"/>
          <w:rFonts w:ascii="Times New Roman" w:hAnsi="Times New Roman"/>
          <w:kern w:val="1"/>
          <w:sz w:val="20"/>
          <w:szCs w:val="20"/>
          <w:u w:color="000000"/>
        </w:rPr>
        <w:t xml:space="preserve"> заведомо меньше текущего результата (например, при счете 2:0 в линии отображается </w:t>
      </w:r>
      <w:proofErr w:type="spellStart"/>
      <w:r>
        <w:rPr>
          <w:rStyle w:val="None"/>
          <w:rFonts w:ascii="Times New Roman" w:hAnsi="Times New Roman"/>
          <w:kern w:val="1"/>
          <w:sz w:val="20"/>
          <w:szCs w:val="20"/>
          <w:u w:color="000000"/>
        </w:rPr>
        <w:t>тотал</w:t>
      </w:r>
      <w:proofErr w:type="spellEnd"/>
      <w:r>
        <w:rPr>
          <w:rStyle w:val="None"/>
          <w:rFonts w:ascii="Times New Roman" w:hAnsi="Times New Roman"/>
          <w:kern w:val="1"/>
          <w:sz w:val="20"/>
          <w:szCs w:val="20"/>
          <w:u w:color="000000"/>
        </w:rPr>
        <w:t xml:space="preserve"> «1,5</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color w:val="FF3333"/>
          <w:kern w:val="1"/>
          <w:sz w:val="20"/>
          <w:szCs w:val="20"/>
          <w:u w:color="FF3333"/>
        </w:rPr>
      </w:pPr>
      <w:r>
        <w:rPr>
          <w:rStyle w:val="None"/>
          <w:rFonts w:ascii="Times New Roman" w:hAnsi="Times New Roman"/>
          <w:kern w:val="1"/>
          <w:sz w:val="20"/>
          <w:szCs w:val="20"/>
          <w:u w:color="000000"/>
        </w:rPr>
        <w:t>- в случае неявки одной из сторон, принимающих участие в событии, на которое было заключено пари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FF3333"/>
        </w:rPr>
        <w:t>- в случае, если одной из сторон засчитано техническое поражение, все пари отменяются, выплаты по данным пари осуществляются коэффициентом выигрыша  равным «1,00»).</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5.5. При наступлении результата пари, исход которого был предсказан участником азартной игры, участник азартной игры считается выигравшим пари.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При требовании участника азартной игры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5.6. Талон действителен, если он идентичен сведениям, содержащимся у организатора азартной игры.</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5.9. В случае выявления факта фальсификации обменного знака и/или талона выигрыш не выплачивается.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5.10. Участник азартной игры предъявляет обменный знак и/или талон и получает выигрыш в том пункте приема ставок организатора азартной игры, в котором делал ставку.</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5.11. В случае закрытия пункта приема ставок организатора азартной игры, в котором производилась ставка, участник азартной игры может получить выигрыш в другом пункте приема ставок организатора азартной игры, указанного организатором азартной игры.</w:t>
      </w:r>
    </w:p>
    <w:p w:rsidR="000F45CB" w:rsidRPr="00904B19" w:rsidRDefault="000F45CB" w:rsidP="000F45CB">
      <w:pPr>
        <w:pStyle w:val="Default"/>
        <w:shd w:val="clear" w:color="auto" w:fill="FFFFFF"/>
        <w:suppressAutoHyphens/>
        <w:spacing w:line="100" w:lineRule="atLeast"/>
        <w:rPr>
          <w:rStyle w:val="None"/>
          <w:rFonts w:ascii="Times New Roman" w:eastAsia="Times New Roman" w:hAnsi="Times New Roman" w:cs="Times New Roman"/>
          <w:color w:val="000000" w:themeColor="text1"/>
          <w:kern w:val="1"/>
          <w:sz w:val="20"/>
          <w:szCs w:val="20"/>
          <w:u w:color="FF3333"/>
        </w:rPr>
      </w:pPr>
      <w:r w:rsidRPr="00904B19">
        <w:rPr>
          <w:rStyle w:val="None"/>
          <w:rFonts w:ascii="Times New Roman" w:hAnsi="Times New Roman"/>
          <w:color w:val="000000" w:themeColor="text1"/>
          <w:kern w:val="1"/>
          <w:sz w:val="20"/>
          <w:szCs w:val="20"/>
          <w:u w:color="000000"/>
        </w:rPr>
        <w:t xml:space="preserve">5.12. </w:t>
      </w:r>
      <w:r w:rsidRPr="00904B19">
        <w:rPr>
          <w:rStyle w:val="None"/>
          <w:rFonts w:ascii="Times New Roman" w:hAnsi="Times New Roman"/>
          <w:color w:val="000000" w:themeColor="text1"/>
          <w:kern w:val="1"/>
          <w:sz w:val="20"/>
          <w:szCs w:val="20"/>
          <w:u w:color="353535"/>
        </w:rPr>
        <w:t>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0F45CB" w:rsidRPr="00904B19" w:rsidRDefault="000F45CB" w:rsidP="000F45CB">
      <w:pPr>
        <w:pStyle w:val="Default"/>
        <w:shd w:val="clear" w:color="auto" w:fill="FFFFFF"/>
        <w:suppressAutoHyphens/>
        <w:spacing w:line="100" w:lineRule="atLeast"/>
        <w:rPr>
          <w:rStyle w:val="None"/>
          <w:rFonts w:ascii="Times New Roman" w:eastAsia="Times New Roman" w:hAnsi="Times New Roman" w:cs="Times New Roman"/>
          <w:color w:val="000000" w:themeColor="text1"/>
          <w:kern w:val="1"/>
          <w:sz w:val="20"/>
          <w:szCs w:val="20"/>
          <w:u w:color="353535"/>
        </w:rPr>
      </w:pPr>
      <w:r w:rsidRPr="00904B19">
        <w:rPr>
          <w:rStyle w:val="None"/>
          <w:rFonts w:ascii="Times New Roman" w:hAnsi="Times New Roman"/>
          <w:color w:val="000000" w:themeColor="text1"/>
          <w:kern w:val="1"/>
          <w:sz w:val="20"/>
          <w:szCs w:val="20"/>
          <w:u w:color="FF3333"/>
        </w:rPr>
        <w:lastRenderedPageBreak/>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0F45CB" w:rsidRPr="00904B19" w:rsidRDefault="000F45CB" w:rsidP="000F45CB">
      <w:pPr>
        <w:pStyle w:val="Default"/>
        <w:shd w:val="clear" w:color="auto" w:fill="FFFFFF"/>
        <w:suppressAutoHyphens/>
        <w:spacing w:line="100" w:lineRule="atLeast"/>
        <w:rPr>
          <w:rStyle w:val="None"/>
          <w:rFonts w:ascii="Times New Roman" w:eastAsia="Times New Roman" w:hAnsi="Times New Roman" w:cs="Times New Roman"/>
          <w:color w:val="000000" w:themeColor="text1"/>
          <w:kern w:val="1"/>
          <w:sz w:val="20"/>
          <w:szCs w:val="20"/>
          <w:u w:color="000000"/>
        </w:rPr>
      </w:pPr>
      <w:r w:rsidRPr="00904B19">
        <w:rPr>
          <w:rStyle w:val="None"/>
          <w:rFonts w:ascii="Times New Roman" w:hAnsi="Times New Roman"/>
          <w:color w:val="000000" w:themeColor="text1"/>
          <w:kern w:val="1"/>
          <w:sz w:val="20"/>
          <w:szCs w:val="20"/>
          <w:u w:color="353535"/>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5.13. В случае отсутствия в кассе пункта приема ставок организатора азартной игры необходимой суммы для выплаты выигрыша организатора азартной игры возвращает обменный знак и/или талон участнику азартной игры. При этом организатора азартной игры согласовывает с участником азартной игры дату выплаты выигрыша.</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5.14. Выплата выигрышей организатором азартной игры без наличия обменного знака и/или талона не производится.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5.15. В случае утери обменного знака и/или талона, выплаты не производятся.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5.16. По проигранным пари выплаты не производятся.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5.17. При получении выигрыша участник азартной игры обязан проверить правильность полученной суммы, не отходя от кассы пункта приема ставок организатора азартной игры. Если участник азартной игры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5.18. Участник азартной игры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5.19. Претензии участника азартной игры,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не принимаются.</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азартной игры для получения выигрыша.</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азартной игры к организатору азартной игры по вопросу такого обмена.</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5.22. Выплата выигрыша организатором азартной игры в пункте приема ставок оформляется следующими документами:</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5.23. Выплата выигрыша через веб-сайт организатора азартной игры.</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5.23.1. Выплата выигрыша через веб-сайт организатора азартной игры запрашивается самостоятельно участником азартной игры в соответствующем разделе веб-сайта.</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5.23.2. Выигрыш на веб-сайте организатора азартной игры определяется как разница между суммой выигрышей и денежными средствами, зачисленными на игровой счет. Выплата выигрышей участнику азартной игры осуществляется путем перевода денежных средств организатором азартной игры в центр учёта переводов интерактивных ставок (ЦУПИС) путём увеличения остатков электронных денежных средств участника азартной игры в ЦУПИС.</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5.23.3. Минимальная сумма к выплате указывается на веб-сайте.</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5.23.4. Запросы на выплату средств могут быть задержаны на время проверки на срок до 30 (тридцати) дней. Во время проверки организатор азартной игры оставляет за собой право запросить у участника азартной игры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азартной игры будет запечатлен с документом, удостоверяющим личность, цифровое фото квитанции на оплату коммунальных услуг и т.п.</w:t>
      </w:r>
    </w:p>
    <w:p w:rsidR="000F45CB" w:rsidRDefault="000F45CB" w:rsidP="000F45CB">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Перед выплатой выигрыша организатор азартной игры имеет право запросить у участника азартной игры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азартной игры не может </w:t>
      </w:r>
      <w:r>
        <w:rPr>
          <w:rStyle w:val="None"/>
          <w:rFonts w:ascii="Times New Roman" w:hAnsi="Times New Roman"/>
          <w:kern w:val="1"/>
          <w:sz w:val="20"/>
          <w:szCs w:val="20"/>
          <w:u w:color="000000"/>
        </w:rPr>
        <w:lastRenderedPageBreak/>
        <w:t>предоставить ИНН и/или свидетельство о постановке на учет в налоговом органе, организатор азартной игры оставляет за собой право не производить выплату выигрыша.</w:t>
      </w:r>
    </w:p>
    <w:p w:rsidR="00B13CB6" w:rsidRDefault="000F45CB" w:rsidP="000F45CB">
      <w:pPr>
        <w:pStyle w:val="Body"/>
        <w:rPr>
          <w:rFonts w:ascii="Times New Roman" w:eastAsia="Times New Roman" w:hAnsi="Times New Roman" w:cs="Times New Roman"/>
          <w:sz w:val="20"/>
          <w:szCs w:val="20"/>
        </w:rPr>
      </w:pPr>
      <w:r>
        <w:rPr>
          <w:rStyle w:val="None"/>
          <w:rFonts w:ascii="Times New Roman" w:hAnsi="Times New Roman"/>
          <w:kern w:val="1"/>
          <w:sz w:val="20"/>
          <w:szCs w:val="20"/>
          <w:u w:color="000000"/>
        </w:rPr>
        <w:t>5.23.5. Перед выплатой выигрыша организатор азартной игры оставляет за собой право потребовать от участника азартной игры использовать зачисленные на игровой счет средства в полном объеме для ставок на веб-сайте. В случае, если организатор азартной игры на свое усмотрение признает игровую активность (количество ставок и величину коэффициентов исходов ставок) недостаточной, организатор азартной игры оставляет за собой право на списание денежной комиссии от суммы зачисления в размере 5% в качестве возмещения убытков организатора азартной игры.</w:t>
      </w:r>
      <w:r>
        <w:rPr>
          <w:rStyle w:val="None"/>
          <w:rFonts w:ascii="Arial Unicode MS" w:hAnsi="Arial Unicode MS"/>
          <w:kern w:val="1"/>
          <w:sz w:val="20"/>
          <w:szCs w:val="20"/>
          <w:u w:color="000000"/>
        </w:rPr>
        <w:br/>
      </w:r>
    </w:p>
    <w:p w:rsidR="00327B3D" w:rsidRDefault="00CD1E67">
      <w:pPr>
        <w:pStyle w:val="Body"/>
        <w:rPr>
          <w:rFonts w:ascii="Times New Roman" w:eastAsia="Times New Roman" w:hAnsi="Times New Roman" w:cs="Times New Roman"/>
          <w:b/>
          <w:bCs/>
          <w:sz w:val="20"/>
          <w:szCs w:val="20"/>
        </w:rPr>
      </w:pPr>
      <w:r>
        <w:rPr>
          <w:rFonts w:ascii="Times New Roman" w:hAnsi="Times New Roman"/>
          <w:b/>
          <w:bCs/>
          <w:sz w:val="20"/>
          <w:szCs w:val="20"/>
        </w:rPr>
        <w:t>6. Изменение Правил.</w:t>
      </w:r>
      <w:r>
        <w:rPr>
          <w:rFonts w:ascii="Arial Unicode MS" w:eastAsia="Arial Unicode MS" w:hAnsi="Arial Unicode MS" w:cs="Arial Unicode MS"/>
          <w:sz w:val="20"/>
          <w:szCs w:val="20"/>
        </w:rPr>
        <w:br/>
      </w:r>
    </w:p>
    <w:p w:rsidR="00D72B8B" w:rsidRPr="008760FF" w:rsidRDefault="00D72B8B" w:rsidP="00D72B8B">
      <w:pPr>
        <w:pStyle w:val="BodyA"/>
        <w:rPr>
          <w:rStyle w:val="None"/>
          <w:rFonts w:ascii="Times New Roman" w:eastAsia="Times New Roman" w:hAnsi="Times New Roman" w:cs="Times New Roman"/>
          <w:color w:val="000000" w:themeColor="text1"/>
          <w:sz w:val="20"/>
          <w:szCs w:val="20"/>
        </w:rPr>
      </w:pPr>
      <w:r>
        <w:rPr>
          <w:rStyle w:val="None"/>
          <w:rFonts w:ascii="Times New Roman" w:hAnsi="Times New Roman"/>
          <w:sz w:val="20"/>
          <w:szCs w:val="20"/>
        </w:rPr>
        <w:t xml:space="preserve">6.1.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w:t>
      </w:r>
      <w:r w:rsidRPr="008760FF">
        <w:rPr>
          <w:rStyle w:val="None"/>
          <w:rFonts w:ascii="Times New Roman" w:hAnsi="Times New Roman"/>
          <w:color w:val="000000" w:themeColor="text1"/>
          <w:sz w:val="20"/>
          <w:szCs w:val="20"/>
        </w:rPr>
        <w:t xml:space="preserve">приема ставок и на веб-сайте организатора азартных игр </w:t>
      </w:r>
      <w:r w:rsidRPr="008760FF">
        <w:rPr>
          <w:rStyle w:val="None"/>
          <w:rFonts w:ascii="Times New Roman" w:hAnsi="Times New Roman"/>
          <w:color w:val="000000" w:themeColor="text1"/>
          <w:sz w:val="20"/>
          <w:szCs w:val="20"/>
          <w:lang w:val="en-US"/>
        </w:rPr>
        <w:t>www</w:t>
      </w:r>
      <w:r w:rsidRPr="008760FF">
        <w:rPr>
          <w:rStyle w:val="None"/>
          <w:rFonts w:ascii="Times New Roman" w:hAnsi="Times New Roman"/>
          <w:color w:val="000000" w:themeColor="text1"/>
          <w:sz w:val="20"/>
          <w:szCs w:val="20"/>
        </w:rPr>
        <w:t>.leon.ru.</w:t>
      </w:r>
    </w:p>
    <w:p w:rsidR="00D72B8B" w:rsidRPr="008760FF" w:rsidRDefault="00D72B8B" w:rsidP="00D72B8B">
      <w:pPr>
        <w:pStyle w:val="BodyA"/>
        <w:rPr>
          <w:rStyle w:val="None"/>
          <w:rFonts w:ascii="Times New Roman" w:eastAsia="Times New Roman" w:hAnsi="Times New Roman" w:cs="Times New Roman"/>
          <w:color w:val="000000" w:themeColor="text1"/>
          <w:sz w:val="20"/>
          <w:szCs w:val="20"/>
        </w:rPr>
      </w:pPr>
      <w:r>
        <w:rPr>
          <w:rStyle w:val="None"/>
          <w:rFonts w:ascii="Times New Roman" w:hAnsi="Times New Roman"/>
          <w:color w:val="000000" w:themeColor="text1"/>
          <w:sz w:val="20"/>
          <w:szCs w:val="20"/>
        </w:rPr>
        <w:t>6</w:t>
      </w:r>
      <w:r w:rsidRPr="008760FF">
        <w:rPr>
          <w:rStyle w:val="None"/>
          <w:rFonts w:ascii="Times New Roman" w:hAnsi="Times New Roman"/>
          <w:color w:val="000000" w:themeColor="text1"/>
          <w:sz w:val="20"/>
          <w:szCs w:val="20"/>
        </w:rPr>
        <w:t>.2. Условия пари, заключенных до изменений Правил, сохраняются.</w:t>
      </w:r>
    </w:p>
    <w:p w:rsidR="00D72B8B" w:rsidRPr="008760FF" w:rsidRDefault="00D72B8B" w:rsidP="00D72B8B">
      <w:pPr>
        <w:pStyle w:val="BodyA"/>
        <w:rPr>
          <w:rStyle w:val="None"/>
          <w:rFonts w:ascii="Times New Roman" w:eastAsia="Times New Roman" w:hAnsi="Times New Roman" w:cs="Times New Roman"/>
          <w:color w:val="000000" w:themeColor="text1"/>
          <w:sz w:val="20"/>
          <w:szCs w:val="20"/>
        </w:rPr>
      </w:pPr>
      <w:r>
        <w:rPr>
          <w:rStyle w:val="None"/>
          <w:rFonts w:ascii="Times New Roman" w:hAnsi="Times New Roman"/>
          <w:color w:val="000000" w:themeColor="text1"/>
          <w:sz w:val="20"/>
          <w:szCs w:val="20"/>
        </w:rPr>
        <w:t>6</w:t>
      </w:r>
      <w:r w:rsidRPr="008760FF">
        <w:rPr>
          <w:rStyle w:val="None"/>
          <w:rFonts w:ascii="Times New Roman" w:hAnsi="Times New Roman"/>
          <w:color w:val="000000" w:themeColor="text1"/>
          <w:sz w:val="20"/>
          <w:szCs w:val="20"/>
        </w:rPr>
        <w:t>.3.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327B3D" w:rsidRDefault="00D72B8B" w:rsidP="00D72B8B">
      <w:pPr>
        <w:pStyle w:val="Body"/>
        <w:rPr>
          <w:rFonts w:ascii="Times New Roman" w:eastAsia="Times New Roman" w:hAnsi="Times New Roman" w:cs="Times New Roman"/>
          <w:sz w:val="20"/>
          <w:szCs w:val="20"/>
        </w:rPr>
      </w:pPr>
      <w:r>
        <w:rPr>
          <w:rStyle w:val="None"/>
          <w:rFonts w:ascii="Times New Roman" w:hAnsi="Times New Roman"/>
          <w:color w:val="000000" w:themeColor="text1"/>
          <w:sz w:val="20"/>
          <w:szCs w:val="20"/>
          <w:u w:color="FF0000"/>
        </w:rPr>
        <w:t>6</w:t>
      </w:r>
      <w:r w:rsidRPr="008760FF">
        <w:rPr>
          <w:rStyle w:val="None"/>
          <w:rFonts w:ascii="Times New Roman" w:hAnsi="Times New Roman"/>
          <w:color w:val="000000" w:themeColor="text1"/>
          <w:sz w:val="20"/>
          <w:szCs w:val="20"/>
          <w:u w:color="FF0000"/>
        </w:rPr>
        <w:t xml:space="preserve">.4 Авторизация участника азартных игр на сайте организатора азартных игр </w:t>
      </w:r>
      <w:hyperlink r:id="rId17" w:history="1">
        <w:r w:rsidRPr="008760FF">
          <w:rPr>
            <w:rStyle w:val="Hyperlink1"/>
            <w:rFonts w:eastAsia="Helvetica"/>
            <w:color w:val="000000" w:themeColor="text1"/>
          </w:rPr>
          <w:t>www</w:t>
        </w:r>
        <w:r w:rsidRPr="008760FF">
          <w:rPr>
            <w:rStyle w:val="Link"/>
            <w:rFonts w:ascii="Times New Roman" w:hAnsi="Times New Roman"/>
            <w:color w:val="000000" w:themeColor="text1"/>
            <w:sz w:val="20"/>
            <w:szCs w:val="20"/>
            <w:u w:color="FF0000"/>
          </w:rPr>
          <w:t>.</w:t>
        </w:r>
        <w:proofErr w:type="spellStart"/>
        <w:r w:rsidRPr="008760FF">
          <w:rPr>
            <w:rStyle w:val="Hyperlink1"/>
            <w:rFonts w:eastAsia="Helvetica"/>
            <w:color w:val="000000" w:themeColor="text1"/>
          </w:rPr>
          <w:t>leon</w:t>
        </w:r>
        <w:proofErr w:type="spellEnd"/>
        <w:r w:rsidRPr="008760FF">
          <w:rPr>
            <w:rStyle w:val="Link"/>
            <w:rFonts w:ascii="Times New Roman" w:hAnsi="Times New Roman"/>
            <w:color w:val="000000" w:themeColor="text1"/>
            <w:sz w:val="20"/>
            <w:szCs w:val="20"/>
            <w:u w:color="FF0000"/>
          </w:rPr>
          <w:t>.</w:t>
        </w:r>
        <w:proofErr w:type="spellStart"/>
        <w:r w:rsidRPr="008760FF">
          <w:rPr>
            <w:rStyle w:val="Hyperlink1"/>
            <w:rFonts w:eastAsia="Helvetica"/>
            <w:color w:val="000000" w:themeColor="text1"/>
          </w:rPr>
          <w:t>ru</w:t>
        </w:r>
        <w:proofErr w:type="spellEnd"/>
      </w:hyperlink>
      <w:r w:rsidRPr="008760FF">
        <w:rPr>
          <w:rStyle w:val="None"/>
          <w:rFonts w:ascii="Times New Roman" w:hAnsi="Times New Roman"/>
          <w:color w:val="000000" w:themeColor="text1"/>
          <w:sz w:val="20"/>
          <w:szCs w:val="20"/>
          <w:u w:color="FF0000"/>
        </w:rPr>
        <w:t xml:space="preserve"> </w:t>
      </w:r>
      <w:r w:rsidRPr="008760FF">
        <w:rPr>
          <w:rStyle w:val="None"/>
          <w:rFonts w:ascii="Times New Roman" w:hAnsi="Times New Roman"/>
          <w:color w:val="000000" w:themeColor="text1"/>
          <w:sz w:val="20"/>
          <w:u w:color="FF0000"/>
        </w:rPr>
        <w:t xml:space="preserve">рассматривается, как согласие </w:t>
      </w:r>
      <w:r w:rsidRPr="008760FF">
        <w:rPr>
          <w:rStyle w:val="None"/>
          <w:rFonts w:ascii="Times New Roman" w:hAnsi="Times New Roman"/>
          <w:color w:val="000000" w:themeColor="text1"/>
          <w:sz w:val="18"/>
          <w:szCs w:val="20"/>
          <w:u w:color="FF0000"/>
        </w:rPr>
        <w:t xml:space="preserve">участника азартных игр </w:t>
      </w:r>
      <w:r w:rsidRPr="008760FF">
        <w:rPr>
          <w:rStyle w:val="None"/>
          <w:rFonts w:ascii="Times New Roman" w:hAnsi="Times New Roman"/>
          <w:color w:val="000000" w:themeColor="text1"/>
          <w:sz w:val="20"/>
          <w:u w:color="FF0000"/>
        </w:rPr>
        <w:t>с новой версией Правил приема ставок. В 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r w:rsidR="00CD1E67">
        <w:rPr>
          <w:rFonts w:ascii="Arial Unicode MS" w:eastAsia="Arial Unicode MS" w:hAnsi="Arial Unicode MS" w:cs="Arial Unicode MS"/>
          <w:sz w:val="20"/>
          <w:szCs w:val="20"/>
        </w:rPr>
        <w:br/>
      </w:r>
    </w:p>
    <w:p w:rsidR="00327B3D" w:rsidRDefault="00CD1E67">
      <w:pPr>
        <w:pStyle w:val="Body"/>
        <w:rPr>
          <w:rFonts w:ascii="Times New Roman" w:eastAsia="Times New Roman" w:hAnsi="Times New Roman" w:cs="Times New Roman"/>
          <w:b/>
          <w:bCs/>
          <w:sz w:val="20"/>
          <w:szCs w:val="20"/>
        </w:rPr>
      </w:pPr>
      <w:r>
        <w:rPr>
          <w:rFonts w:ascii="Times New Roman" w:hAnsi="Times New Roman"/>
          <w:b/>
          <w:bCs/>
          <w:sz w:val="20"/>
          <w:szCs w:val="20"/>
        </w:rPr>
        <w:t>7. Споры и разногласия.</w:t>
      </w:r>
    </w:p>
    <w:p w:rsidR="00327B3D" w:rsidRDefault="00327B3D">
      <w:pPr>
        <w:pStyle w:val="Body"/>
        <w:rPr>
          <w:rFonts w:ascii="Times New Roman" w:eastAsia="Times New Roman" w:hAnsi="Times New Roman" w:cs="Times New Roman"/>
          <w:sz w:val="20"/>
          <w:szCs w:val="20"/>
        </w:rPr>
      </w:pP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7.3. Срок рассмотрения претензий участников азартных игр составляет 30 (тридцать) календарных дней.</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7.4. Претензия направляется по адресу: 123056, г. Москва, ул. Большая Грузинская, д. 42, пом. 2, либо на адрес электронной почты </w:t>
      </w:r>
      <w:r>
        <w:rPr>
          <w:rStyle w:val="None"/>
          <w:rFonts w:ascii="Times New Roman" w:hAnsi="Times New Roman"/>
          <w:sz w:val="20"/>
          <w:szCs w:val="20"/>
          <w:lang w:val="it-IT"/>
        </w:rPr>
        <w:t>support@leon.ru.</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7.5. Претензия должна содержать:</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сведения о заявителе претензии;</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копию талона;</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суть претензии;</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основания, на которые ссылается заявитель;</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адрес электронной почты, по которому будет направляться ответ;</w:t>
      </w:r>
    </w:p>
    <w:p w:rsidR="00327B3D" w:rsidRDefault="00D72B8B" w:rsidP="00D72B8B">
      <w:pPr>
        <w:pStyle w:val="Body"/>
      </w:pPr>
      <w:r>
        <w:rPr>
          <w:rFonts w:ascii="Times New Roman" w:hAnsi="Times New Roman"/>
          <w:sz w:val="20"/>
          <w:szCs w:val="20"/>
        </w:rPr>
        <w:t>телефон заявителя.</w:t>
      </w:r>
      <w:r>
        <w:rPr>
          <w:rFonts w:ascii="Arial Unicode MS" w:eastAsia="Arial Unicode MS" w:hAnsi="Arial Unicode MS" w:cs="Arial Unicode MS"/>
          <w:sz w:val="20"/>
          <w:szCs w:val="20"/>
        </w:rPr>
        <w:br/>
      </w:r>
    </w:p>
    <w:sectPr w:rsidR="00327B3D">
      <w:headerReference w:type="default" r:id="rId18"/>
      <w:footerReference w:type="default" r:id="rId1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07" w:rsidRDefault="00AB5F07">
      <w:r>
        <w:separator/>
      </w:r>
    </w:p>
  </w:endnote>
  <w:endnote w:type="continuationSeparator" w:id="0">
    <w:p w:rsidR="00AB5F07" w:rsidRDefault="00AB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3D" w:rsidRDefault="00327B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07" w:rsidRDefault="00AB5F07">
      <w:r>
        <w:separator/>
      </w:r>
    </w:p>
  </w:footnote>
  <w:footnote w:type="continuationSeparator" w:id="0">
    <w:p w:rsidR="00AB5F07" w:rsidRDefault="00AB5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3D" w:rsidRDefault="00327B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7B3D"/>
    <w:rsid w:val="000F45CB"/>
    <w:rsid w:val="000F54A9"/>
    <w:rsid w:val="00327B3D"/>
    <w:rsid w:val="00657555"/>
    <w:rsid w:val="006975F0"/>
    <w:rsid w:val="00766126"/>
    <w:rsid w:val="00AB5F07"/>
    <w:rsid w:val="00B13CB6"/>
    <w:rsid w:val="00B26336"/>
    <w:rsid w:val="00CD1E67"/>
    <w:rsid w:val="00D23DDC"/>
    <w:rsid w:val="00D7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eastAsia="Helvetica" w:hAnsi="Helvetica" w:cs="Helvetica"/>
      <w:color w:val="000000"/>
      <w:sz w:val="22"/>
      <w:szCs w:val="22"/>
    </w:rPr>
  </w:style>
  <w:style w:type="character" w:customStyle="1" w:styleId="Hyperlink0">
    <w:name w:val="Hyperlink.0"/>
    <w:basedOn w:val="a3"/>
    <w:rPr>
      <w:u w:val="single"/>
    </w:rPr>
  </w:style>
  <w:style w:type="paragraph" w:styleId="a4">
    <w:name w:val="Balloon Text"/>
    <w:basedOn w:val="a"/>
    <w:link w:val="a5"/>
    <w:uiPriority w:val="99"/>
    <w:semiHidden/>
    <w:unhideWhenUsed/>
    <w:rsid w:val="000F54A9"/>
    <w:rPr>
      <w:rFonts w:ascii="Tahoma" w:hAnsi="Tahoma" w:cs="Tahoma"/>
      <w:sz w:val="16"/>
      <w:szCs w:val="16"/>
    </w:rPr>
  </w:style>
  <w:style w:type="character" w:customStyle="1" w:styleId="a5">
    <w:name w:val="Текст выноски Знак"/>
    <w:basedOn w:val="a0"/>
    <w:link w:val="a4"/>
    <w:uiPriority w:val="99"/>
    <w:semiHidden/>
    <w:rsid w:val="000F54A9"/>
    <w:rPr>
      <w:rFonts w:ascii="Tahoma" w:hAnsi="Tahoma" w:cs="Tahoma"/>
      <w:sz w:val="16"/>
      <w:szCs w:val="16"/>
      <w:lang w:val="en-US" w:eastAsia="en-US"/>
    </w:rPr>
  </w:style>
  <w:style w:type="paragraph" w:customStyle="1" w:styleId="HeaderFooter">
    <w:name w:val="Header &amp; Footer"/>
    <w:rsid w:val="00B13CB6"/>
    <w:pPr>
      <w:tabs>
        <w:tab w:val="right" w:pos="9020"/>
      </w:tabs>
    </w:pPr>
    <w:rPr>
      <w:rFonts w:ascii="Helvetica" w:hAnsi="Helvetica" w:cs="Arial Unicode MS"/>
      <w:color w:val="000000"/>
      <w:sz w:val="24"/>
      <w:szCs w:val="24"/>
    </w:rPr>
  </w:style>
  <w:style w:type="paragraph" w:customStyle="1" w:styleId="BodyA">
    <w:name w:val="Body A"/>
    <w:rsid w:val="00B13CB6"/>
    <w:rPr>
      <w:rFonts w:ascii="Helvetica" w:eastAsia="Helvetica" w:hAnsi="Helvetica" w:cs="Helvetica"/>
      <w:color w:val="000000"/>
      <w:sz w:val="22"/>
      <w:szCs w:val="22"/>
      <w:u w:color="000000"/>
    </w:rPr>
  </w:style>
  <w:style w:type="character" w:customStyle="1" w:styleId="Link">
    <w:name w:val="Link"/>
    <w:rsid w:val="00B13CB6"/>
    <w:rPr>
      <w:color w:val="0000FF"/>
      <w:u w:val="single" w:color="0000FF"/>
    </w:rPr>
  </w:style>
  <w:style w:type="character" w:customStyle="1" w:styleId="Hyperlink1">
    <w:name w:val="Hyperlink.1"/>
    <w:basedOn w:val="Link"/>
    <w:rsid w:val="00B13CB6"/>
    <w:rPr>
      <w:rFonts w:ascii="Times New Roman" w:eastAsia="Times New Roman" w:hAnsi="Times New Roman" w:cs="Times New Roman"/>
      <w:color w:val="FF0000"/>
      <w:sz w:val="20"/>
      <w:szCs w:val="20"/>
      <w:u w:val="single" w:color="FF0000"/>
      <w:lang w:val="en-US"/>
    </w:rPr>
  </w:style>
  <w:style w:type="character" w:customStyle="1" w:styleId="None">
    <w:name w:val="None"/>
    <w:rsid w:val="00B13CB6"/>
  </w:style>
  <w:style w:type="character" w:customStyle="1" w:styleId="Hyperlink2">
    <w:name w:val="Hyperlink.2"/>
    <w:basedOn w:val="None"/>
    <w:rsid w:val="00B13CB6"/>
    <w:rPr>
      <w:rFonts w:ascii="Times New Roman" w:eastAsia="Times New Roman" w:hAnsi="Times New Roman" w:cs="Times New Roman"/>
      <w:sz w:val="20"/>
      <w:szCs w:val="20"/>
      <w:u w:val="single"/>
      <w:lang w:val="en-US"/>
    </w:rPr>
  </w:style>
  <w:style w:type="paragraph" w:customStyle="1" w:styleId="Default">
    <w:name w:val="Default"/>
    <w:rsid w:val="000F45CB"/>
    <w:rPr>
      <w:rFonts w:ascii="Helvetica Neue" w:hAnsi="Helvetica Neue" w:cs="Arial Unicode MS"/>
      <w:color w:val="000000"/>
      <w:sz w:val="22"/>
      <w:szCs w:val="22"/>
    </w:rPr>
  </w:style>
  <w:style w:type="character" w:customStyle="1" w:styleId="Hyperlink3">
    <w:name w:val="Hyperlink.3"/>
    <w:basedOn w:val="None"/>
    <w:rsid w:val="000F45CB"/>
    <w:rPr>
      <w:rFonts w:ascii="Times New Roman" w:eastAsia="Times New Roman" w:hAnsi="Times New Roman" w:cs="Times New Roman"/>
      <w:color w:val="000080"/>
      <w:sz w:val="20"/>
      <w:szCs w:val="20"/>
      <w:u w:val="single" w:color="000080"/>
      <w:lang w:val="en-US"/>
    </w:rPr>
  </w:style>
  <w:style w:type="character" w:customStyle="1" w:styleId="Hyperlink4">
    <w:name w:val="Hyperlink.4"/>
    <w:basedOn w:val="None"/>
    <w:rsid w:val="000F45CB"/>
    <w:rPr>
      <w:rFonts w:ascii="Times New Roman" w:eastAsia="Times New Roman" w:hAnsi="Times New Roman" w:cs="Times New Roman"/>
      <w:color w:val="000080"/>
      <w:sz w:val="20"/>
      <w:szCs w:val="20"/>
      <w:u w:val="single" w:color="00008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eastAsia="Helvetica" w:hAnsi="Helvetica" w:cs="Helvetica"/>
      <w:color w:val="000000"/>
      <w:sz w:val="22"/>
      <w:szCs w:val="22"/>
    </w:rPr>
  </w:style>
  <w:style w:type="character" w:customStyle="1" w:styleId="Hyperlink0">
    <w:name w:val="Hyperlink.0"/>
    <w:basedOn w:val="a3"/>
    <w:rPr>
      <w:u w:val="single"/>
    </w:rPr>
  </w:style>
  <w:style w:type="paragraph" w:styleId="a4">
    <w:name w:val="Balloon Text"/>
    <w:basedOn w:val="a"/>
    <w:link w:val="a5"/>
    <w:uiPriority w:val="99"/>
    <w:semiHidden/>
    <w:unhideWhenUsed/>
    <w:rsid w:val="000F54A9"/>
    <w:rPr>
      <w:rFonts w:ascii="Tahoma" w:hAnsi="Tahoma" w:cs="Tahoma"/>
      <w:sz w:val="16"/>
      <w:szCs w:val="16"/>
    </w:rPr>
  </w:style>
  <w:style w:type="character" w:customStyle="1" w:styleId="a5">
    <w:name w:val="Текст выноски Знак"/>
    <w:basedOn w:val="a0"/>
    <w:link w:val="a4"/>
    <w:uiPriority w:val="99"/>
    <w:semiHidden/>
    <w:rsid w:val="000F54A9"/>
    <w:rPr>
      <w:rFonts w:ascii="Tahoma" w:hAnsi="Tahoma" w:cs="Tahoma"/>
      <w:sz w:val="16"/>
      <w:szCs w:val="16"/>
      <w:lang w:val="en-US" w:eastAsia="en-US"/>
    </w:rPr>
  </w:style>
  <w:style w:type="paragraph" w:customStyle="1" w:styleId="HeaderFooter">
    <w:name w:val="Header &amp; Footer"/>
    <w:rsid w:val="00B13CB6"/>
    <w:pPr>
      <w:tabs>
        <w:tab w:val="right" w:pos="9020"/>
      </w:tabs>
    </w:pPr>
    <w:rPr>
      <w:rFonts w:ascii="Helvetica" w:hAnsi="Helvetica" w:cs="Arial Unicode MS"/>
      <w:color w:val="000000"/>
      <w:sz w:val="24"/>
      <w:szCs w:val="24"/>
    </w:rPr>
  </w:style>
  <w:style w:type="paragraph" w:customStyle="1" w:styleId="BodyA">
    <w:name w:val="Body A"/>
    <w:rsid w:val="00B13CB6"/>
    <w:rPr>
      <w:rFonts w:ascii="Helvetica" w:eastAsia="Helvetica" w:hAnsi="Helvetica" w:cs="Helvetica"/>
      <w:color w:val="000000"/>
      <w:sz w:val="22"/>
      <w:szCs w:val="22"/>
      <w:u w:color="000000"/>
    </w:rPr>
  </w:style>
  <w:style w:type="character" w:customStyle="1" w:styleId="Link">
    <w:name w:val="Link"/>
    <w:rsid w:val="00B13CB6"/>
    <w:rPr>
      <w:color w:val="0000FF"/>
      <w:u w:val="single" w:color="0000FF"/>
    </w:rPr>
  </w:style>
  <w:style w:type="character" w:customStyle="1" w:styleId="Hyperlink1">
    <w:name w:val="Hyperlink.1"/>
    <w:basedOn w:val="Link"/>
    <w:rsid w:val="00B13CB6"/>
    <w:rPr>
      <w:rFonts w:ascii="Times New Roman" w:eastAsia="Times New Roman" w:hAnsi="Times New Roman" w:cs="Times New Roman"/>
      <w:color w:val="FF0000"/>
      <w:sz w:val="20"/>
      <w:szCs w:val="20"/>
      <w:u w:val="single" w:color="FF0000"/>
      <w:lang w:val="en-US"/>
    </w:rPr>
  </w:style>
  <w:style w:type="character" w:customStyle="1" w:styleId="None">
    <w:name w:val="None"/>
    <w:rsid w:val="00B13CB6"/>
  </w:style>
  <w:style w:type="character" w:customStyle="1" w:styleId="Hyperlink2">
    <w:name w:val="Hyperlink.2"/>
    <w:basedOn w:val="None"/>
    <w:rsid w:val="00B13CB6"/>
    <w:rPr>
      <w:rFonts w:ascii="Times New Roman" w:eastAsia="Times New Roman" w:hAnsi="Times New Roman" w:cs="Times New Roman"/>
      <w:sz w:val="20"/>
      <w:szCs w:val="20"/>
      <w:u w:val="single"/>
      <w:lang w:val="en-US"/>
    </w:rPr>
  </w:style>
  <w:style w:type="paragraph" w:customStyle="1" w:styleId="Default">
    <w:name w:val="Default"/>
    <w:rsid w:val="000F45CB"/>
    <w:rPr>
      <w:rFonts w:ascii="Helvetica Neue" w:hAnsi="Helvetica Neue" w:cs="Arial Unicode MS"/>
      <w:color w:val="000000"/>
      <w:sz w:val="22"/>
      <w:szCs w:val="22"/>
    </w:rPr>
  </w:style>
  <w:style w:type="character" w:customStyle="1" w:styleId="Hyperlink3">
    <w:name w:val="Hyperlink.3"/>
    <w:basedOn w:val="None"/>
    <w:rsid w:val="000F45CB"/>
    <w:rPr>
      <w:rFonts w:ascii="Times New Roman" w:eastAsia="Times New Roman" w:hAnsi="Times New Roman" w:cs="Times New Roman"/>
      <w:color w:val="000080"/>
      <w:sz w:val="20"/>
      <w:szCs w:val="20"/>
      <w:u w:val="single" w:color="000080"/>
      <w:lang w:val="en-US"/>
    </w:rPr>
  </w:style>
  <w:style w:type="character" w:customStyle="1" w:styleId="Hyperlink4">
    <w:name w:val="Hyperlink.4"/>
    <w:basedOn w:val="None"/>
    <w:rsid w:val="000F45CB"/>
    <w:rPr>
      <w:rFonts w:ascii="Times New Roman" w:eastAsia="Times New Roman" w:hAnsi="Times New Roman" w:cs="Times New Roman"/>
      <w:color w:val="000080"/>
      <w:sz w:val="20"/>
      <w:szCs w:val="20"/>
      <w:u w:val="single" w:color="00008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on.ru/" TargetMode="Externa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 Type="http://schemas.microsoft.com/office/2007/relationships/stylesWithEffects" Target="stylesWithEffects.xml"/><Relationship Id="rId16" Type="http://schemas.openxmlformats.org/officeDocument/2006/relationships/hyperlink" Target="http://www.leon.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on.ru/" TargetMode="External"/><Relationship Id="rId5" Type="http://schemas.openxmlformats.org/officeDocument/2006/relationships/footnotes" Target="footnotes.xml"/><Relationship Id="rId15" Type="http://schemas.openxmlformats.org/officeDocument/2006/relationships/hyperlink" Target="http://www.leon.ru/" TargetMode="External"/><Relationship Id="rId10" Type="http://schemas.openxmlformats.org/officeDocument/2006/relationships/hyperlink" Target="http://www.leon.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on.ru/" TargetMode="External"/><Relationship Id="rId14" Type="http://schemas.openxmlformats.org/officeDocument/2006/relationships/hyperlink" Target="http://www.leon.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5625</Words>
  <Characters>32067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Шарапов Радмир Замильевич</dc:creator>
  <cp:lastModifiedBy>Шарапов Радмир Замильевич</cp:lastModifiedBy>
  <cp:revision>4</cp:revision>
  <cp:lastPrinted>2016-11-11T15:14:00Z</cp:lastPrinted>
  <dcterms:created xsi:type="dcterms:W3CDTF">2017-07-28T11:07:00Z</dcterms:created>
  <dcterms:modified xsi:type="dcterms:W3CDTF">2017-07-31T08:12:00Z</dcterms:modified>
</cp:coreProperties>
</file>